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rsidR="00B72115" w:rsidRDefault="00B72115" w:rsidP="00B72115">
      <w:pPr>
        <w:spacing w:line="276" w:lineRule="auto"/>
        <w:ind w:left="284" w:hanging="284"/>
      </w:pPr>
    </w:p>
    <w:p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rsidR="00B72115" w:rsidRDefault="00B72115" w:rsidP="005713B3">
      <w:pPr>
        <w:spacing w:line="276" w:lineRule="auto"/>
        <w:rPr>
          <w:rFonts w:ascii="Arial Narrow" w:eastAsia="Calibri" w:hAnsi="Arial Narrow"/>
          <w:lang w:eastAsia="en-US"/>
        </w:rPr>
      </w:pPr>
    </w:p>
    <w:p w:rsidR="003A4402" w:rsidRDefault="003A4402" w:rsidP="005713B3">
      <w:pPr>
        <w:spacing w:line="276" w:lineRule="auto"/>
        <w:rPr>
          <w:rFonts w:ascii="Arial Narrow" w:eastAsia="Calibri" w:hAnsi="Arial Narrow"/>
          <w:lang w:eastAsia="en-US"/>
        </w:rPr>
      </w:pPr>
    </w:p>
    <w:p w:rsidR="003A4402" w:rsidRPr="009B1549" w:rsidRDefault="003A4402" w:rsidP="005713B3">
      <w:pPr>
        <w:spacing w:line="276" w:lineRule="auto"/>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B72115" w:rsidRPr="009B1549" w:rsidRDefault="00B72115" w:rsidP="00B72115">
      <w:pPr>
        <w:spacing w:line="276" w:lineRule="auto"/>
        <w:ind w:left="284" w:hanging="284"/>
        <w:rPr>
          <w:rFonts w:ascii="Arial Narrow" w:eastAsia="Calibri" w:hAnsi="Arial Narrow"/>
          <w:b/>
          <w:lang w:eastAsia="en-US"/>
        </w:rPr>
      </w:pPr>
      <w:commentRangeStart w:id="0"/>
      <w:r w:rsidRPr="009B1549">
        <w:rPr>
          <w:rFonts w:ascii="Arial Narrow" w:eastAsia="Calibri" w:hAnsi="Arial Narrow"/>
          <w:b/>
          <w:lang w:eastAsia="en-US"/>
        </w:rPr>
        <w:t xml:space="preserve">Zhotovitel: </w:t>
      </w:r>
    </w:p>
    <w:p w:rsidR="00B72115" w:rsidRPr="009B1549" w:rsidRDefault="005671F8" w:rsidP="00B72115">
      <w:pPr>
        <w:spacing w:line="276" w:lineRule="auto"/>
        <w:ind w:left="284" w:hanging="284"/>
        <w:rPr>
          <w:rFonts w:ascii="Arial Narrow" w:eastAsia="Calibri" w:hAnsi="Arial Narrow"/>
          <w:color w:val="FF0000"/>
          <w:lang w:eastAsia="en-US"/>
        </w:rPr>
      </w:pPr>
      <w:r>
        <w:rPr>
          <w:rFonts w:ascii="Arial Narrow" w:eastAsia="Calibri" w:hAnsi="Arial Narrow"/>
          <w:lang w:eastAsia="en-US"/>
        </w:rPr>
        <w:t xml:space="preserve">Firma </w:t>
      </w:r>
      <w:r w:rsidR="006804DD">
        <w:rPr>
          <w:rFonts w:ascii="Arial Narrow" w:eastAsia="Calibri" w:hAnsi="Arial Narrow"/>
          <w:lang w:eastAsia="en-US"/>
        </w:rPr>
        <w:t>:</w:t>
      </w:r>
      <w:r w:rsidR="006804DD">
        <w:rPr>
          <w:rFonts w:ascii="Arial Narrow" w:eastAsia="Calibri" w:hAnsi="Arial Narrow"/>
          <w:lang w:eastAsia="en-US"/>
        </w:rPr>
        <w:tab/>
      </w:r>
      <w:r w:rsidR="006804DD">
        <w:rPr>
          <w:rFonts w:ascii="Arial Narrow" w:eastAsia="Calibri" w:hAnsi="Arial Narrow"/>
          <w:lang w:eastAsia="en-US"/>
        </w:rPr>
        <w:tab/>
      </w:r>
    </w:p>
    <w:p w:rsidR="00EE0037" w:rsidRPr="009B1549" w:rsidRDefault="00B72115" w:rsidP="00EE0037">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w:t>
      </w:r>
      <w:r w:rsidR="005671F8">
        <w:rPr>
          <w:rFonts w:ascii="Arial Narrow" w:eastAsia="Calibri" w:hAnsi="Arial Narrow"/>
          <w:lang w:eastAsia="en-US"/>
        </w:rPr>
        <w:t xml:space="preserve">m: </w:t>
      </w:r>
      <w:r w:rsidR="00EE0037">
        <w:rPr>
          <w:rFonts w:ascii="Arial Narrow" w:eastAsia="Calibri" w:hAnsi="Arial Narrow"/>
          <w:lang w:eastAsia="en-US"/>
        </w:rPr>
        <w:tab/>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IČ:</w:t>
      </w:r>
      <w:r w:rsidR="006804DD">
        <w:rPr>
          <w:rFonts w:ascii="Arial Narrow" w:eastAsia="Calibri" w:hAnsi="Arial Narrow"/>
          <w:lang w:eastAsia="en-US"/>
        </w:rPr>
        <w:tab/>
      </w:r>
      <w:r w:rsidR="006804DD">
        <w:rPr>
          <w:rFonts w:ascii="Arial Narrow" w:eastAsia="Calibri" w:hAnsi="Arial Narrow"/>
          <w:lang w:eastAsia="en-US"/>
        </w:rPr>
        <w:tab/>
      </w:r>
      <w:r w:rsidR="006804DD">
        <w:rPr>
          <w:rFonts w:ascii="Arial Narrow" w:eastAsia="Calibri" w:hAnsi="Arial Narrow"/>
          <w:lang w:eastAsia="en-US"/>
        </w:rPr>
        <w:tab/>
      </w:r>
      <w:r w:rsidRPr="009B1549">
        <w:rPr>
          <w:rFonts w:ascii="Arial Narrow" w:eastAsia="Calibri" w:hAnsi="Arial Narrow"/>
          <w:color w:val="FF0000"/>
          <w:lang w:eastAsia="en-US"/>
        </w:rPr>
        <w:t xml:space="preserve"> </w:t>
      </w:r>
    </w:p>
    <w:p w:rsidR="00EE0037" w:rsidRPr="009B1549" w:rsidRDefault="005671F8" w:rsidP="00EE0037">
      <w:pPr>
        <w:spacing w:line="276" w:lineRule="auto"/>
        <w:ind w:left="284" w:hanging="284"/>
        <w:rPr>
          <w:rFonts w:ascii="Arial Narrow" w:eastAsia="Calibri" w:hAnsi="Arial Narrow"/>
          <w:lang w:eastAsia="en-US"/>
        </w:rPr>
      </w:pPr>
      <w:r>
        <w:rPr>
          <w:rFonts w:ascii="Arial Narrow" w:eastAsia="Calibri" w:hAnsi="Arial Narrow"/>
          <w:lang w:eastAsia="en-US"/>
        </w:rPr>
        <w:t>DIČ:</w:t>
      </w:r>
      <w:r w:rsidR="006804DD">
        <w:rPr>
          <w:rFonts w:ascii="Arial Narrow" w:eastAsia="Calibri" w:hAnsi="Arial Narrow"/>
          <w:lang w:eastAsia="en-US"/>
        </w:rPr>
        <w:tab/>
      </w:r>
      <w:r w:rsidR="006804DD">
        <w:rPr>
          <w:rFonts w:ascii="Arial Narrow" w:eastAsia="Calibri" w:hAnsi="Arial Narrow"/>
          <w:lang w:eastAsia="en-US"/>
        </w:rPr>
        <w:tab/>
      </w:r>
    </w:p>
    <w:p w:rsidR="00B72115" w:rsidRPr="009B1549" w:rsidRDefault="00B72115" w:rsidP="00EE0037">
      <w:pPr>
        <w:spacing w:line="276" w:lineRule="auto"/>
        <w:rPr>
          <w:rFonts w:ascii="Arial Narrow" w:eastAsia="Calibri" w:hAnsi="Arial Narrow"/>
          <w:color w:val="FF0000"/>
          <w:lang w:eastAsia="en-US"/>
        </w:rPr>
      </w:pPr>
      <w:r w:rsidRPr="009B1549">
        <w:rPr>
          <w:rFonts w:ascii="Arial Narrow" w:eastAsia="Calibri" w:hAnsi="Arial Narrow"/>
          <w:lang w:eastAsia="en-US"/>
        </w:rPr>
        <w:t>Zastoupe</w:t>
      </w:r>
      <w:r w:rsidR="005671F8">
        <w:rPr>
          <w:rFonts w:ascii="Arial Narrow" w:eastAsia="Calibri" w:hAnsi="Arial Narrow"/>
          <w:lang w:eastAsia="en-US"/>
        </w:rPr>
        <w:t>ný:</w:t>
      </w:r>
      <w:r w:rsidR="006804DD">
        <w:rPr>
          <w:rFonts w:ascii="Arial Narrow" w:eastAsia="Calibri" w:hAnsi="Arial Narrow"/>
          <w:lang w:eastAsia="en-US"/>
        </w:rPr>
        <w:tab/>
      </w:r>
    </w:p>
    <w:p w:rsidR="00B72115"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w:t>
      </w:r>
      <w:r w:rsidR="005671F8">
        <w:rPr>
          <w:rFonts w:ascii="Arial Narrow" w:eastAsia="Calibri" w:hAnsi="Arial Narrow"/>
          <w:lang w:eastAsia="en-US"/>
        </w:rPr>
        <w:t xml:space="preserve">ojení: </w:t>
      </w:r>
    </w:p>
    <w:p w:rsidR="00A9461C" w:rsidRDefault="00A9461C" w:rsidP="00B72115">
      <w:pPr>
        <w:spacing w:line="276" w:lineRule="auto"/>
        <w:ind w:left="284" w:hanging="284"/>
        <w:rPr>
          <w:rFonts w:ascii="Arial Narrow" w:eastAsia="Calibri" w:hAnsi="Arial Narrow"/>
          <w:lang w:eastAsia="en-US"/>
        </w:rPr>
      </w:pPr>
      <w:r>
        <w:rPr>
          <w:rFonts w:ascii="Arial Narrow" w:eastAsia="Calibri" w:hAnsi="Arial Narrow"/>
          <w:lang w:eastAsia="en-US"/>
        </w:rPr>
        <w:t xml:space="preserve">společnost je zapsána v obchodním rejstříku, vedeném u </w:t>
      </w:r>
      <w:r w:rsidR="006804DD">
        <w:rPr>
          <w:rFonts w:ascii="Arial Narrow" w:eastAsia="Calibri" w:hAnsi="Arial Narrow"/>
          <w:lang w:eastAsia="en-US"/>
        </w:rPr>
        <w:t>……………………………………..</w:t>
      </w:r>
    </w:p>
    <w:p w:rsidR="00A9461C" w:rsidRPr="009B1549" w:rsidRDefault="006804DD" w:rsidP="00B72115">
      <w:pPr>
        <w:spacing w:line="276" w:lineRule="auto"/>
        <w:ind w:left="284" w:hanging="284"/>
        <w:rPr>
          <w:rFonts w:ascii="Arial Narrow" w:eastAsia="Calibri" w:hAnsi="Arial Narrow"/>
          <w:lang w:eastAsia="en-US"/>
        </w:rPr>
      </w:pPr>
      <w:r>
        <w:rPr>
          <w:rFonts w:ascii="Arial Narrow" w:eastAsia="Calibri" w:hAnsi="Arial Narrow"/>
          <w:lang w:eastAsia="en-US"/>
        </w:rPr>
        <w:t>vložka ………………………….</w:t>
      </w:r>
      <w:commentRangeEnd w:id="0"/>
      <w:r>
        <w:rPr>
          <w:rStyle w:val="Odkaznakoment"/>
        </w:rPr>
        <w:commentReference w:id="0"/>
      </w:r>
    </w:p>
    <w:p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B72115" w:rsidRPr="009B1549" w:rsidRDefault="00B72115" w:rsidP="00B72115">
      <w:pPr>
        <w:spacing w:line="276" w:lineRule="auto"/>
        <w:ind w:left="284" w:hanging="284"/>
        <w:rPr>
          <w:rFonts w:ascii="Arial Narrow" w:eastAsia="Calibri" w:hAnsi="Arial Narrow"/>
          <w:lang w:eastAsia="en-US"/>
        </w:rPr>
      </w:pPr>
    </w:p>
    <w:p w:rsidR="006804DD" w:rsidRPr="006804DD" w:rsidRDefault="00B72115" w:rsidP="006804DD">
      <w:pPr>
        <w:spacing w:line="276" w:lineRule="auto"/>
        <w:jc w:val="both"/>
        <w:rPr>
          <w:rFonts w:ascii="Arial Narrow" w:hAnsi="Arial Narrow"/>
          <w:b/>
          <w:lang w:eastAsia="x-none"/>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6804DD" w:rsidRPr="00361893">
        <w:rPr>
          <w:rFonts w:ascii="Arial Narrow" w:hAnsi="Arial Narrow"/>
          <w:b/>
          <w:bCs/>
          <w:lang w:eastAsia="x-none"/>
        </w:rPr>
        <w:t xml:space="preserve">Oprava </w:t>
      </w:r>
      <w:r w:rsidR="006804DD">
        <w:rPr>
          <w:rFonts w:ascii="Arial Narrow" w:hAnsi="Arial Narrow"/>
          <w:b/>
          <w:bCs/>
          <w:lang w:eastAsia="x-none"/>
        </w:rPr>
        <w:t xml:space="preserve">domovního rozhlasu v budovách </w:t>
      </w:r>
      <w:r w:rsidR="006804DD" w:rsidRPr="00361893">
        <w:rPr>
          <w:rFonts w:ascii="Arial Narrow" w:hAnsi="Arial Narrow"/>
          <w:b/>
          <w:bCs/>
          <w:lang w:eastAsia="x-none"/>
        </w:rPr>
        <w:t xml:space="preserve"> Psychiatrické nemocnice Horní Beřkovice</w:t>
      </w:r>
      <w:r w:rsidR="006804DD" w:rsidRPr="00361893">
        <w:rPr>
          <w:rFonts w:ascii="Arial Narrow" w:hAnsi="Arial Narrow"/>
          <w:b/>
          <w:lang w:val="x-none" w:eastAsia="x-none"/>
        </w:rPr>
        <w:t>“</w:t>
      </w:r>
      <w:r w:rsidR="006804DD">
        <w:rPr>
          <w:rFonts w:ascii="Arial Narrow" w:hAnsi="Arial Narrow"/>
          <w:b/>
          <w:lang w:eastAsia="x-none"/>
        </w:rPr>
        <w:t>.</w:t>
      </w:r>
    </w:p>
    <w:p w:rsidR="00A15B78" w:rsidRDefault="00A15B78" w:rsidP="006804DD">
      <w:pPr>
        <w:spacing w:line="276" w:lineRule="auto"/>
        <w:jc w:val="both"/>
        <w:rPr>
          <w:rFonts w:ascii="Arial Narrow" w:hAnsi="Arial Narrow"/>
          <w:b/>
        </w:rPr>
      </w:pPr>
    </w:p>
    <w:p w:rsidR="0057459B" w:rsidRDefault="0057459B" w:rsidP="00A15B78">
      <w:pPr>
        <w:jc w:val="both"/>
        <w:rPr>
          <w:rFonts w:ascii="Arial Narrow" w:hAnsi="Arial Narrow"/>
          <w:b/>
        </w:rPr>
      </w:pPr>
    </w:p>
    <w:p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rsidR="006804DD" w:rsidRPr="00361893" w:rsidRDefault="00C2620B" w:rsidP="006804DD">
      <w:pPr>
        <w:jc w:val="both"/>
        <w:rPr>
          <w:rFonts w:ascii="Arial Narrow" w:hAnsi="Arial Narrow"/>
          <w:lang w:val="x-none" w:eastAsia="x-none"/>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obsahem </w:t>
      </w:r>
      <w:r w:rsidR="00B50376">
        <w:rPr>
          <w:rFonts w:ascii="Arial Narrow" w:eastAsia="Calibri" w:hAnsi="Arial Narrow"/>
          <w:lang w:eastAsia="en-US"/>
        </w:rPr>
        <w:t xml:space="preserve">je oprava </w:t>
      </w:r>
      <w:r w:rsidR="006804DD">
        <w:rPr>
          <w:rFonts w:ascii="Arial Narrow" w:eastAsia="Calibri" w:hAnsi="Arial Narrow"/>
          <w:lang w:eastAsia="en-US"/>
        </w:rPr>
        <w:t>domovního rozhlasu v budovách v areálu</w:t>
      </w:r>
      <w:r w:rsidR="00B50376">
        <w:rPr>
          <w:rFonts w:ascii="Arial Narrow" w:eastAsia="Calibri" w:hAnsi="Arial Narrow"/>
          <w:lang w:eastAsia="en-US"/>
        </w:rPr>
        <w:t xml:space="preserve"> Psychiat</w:t>
      </w:r>
      <w:r w:rsidR="006804DD">
        <w:rPr>
          <w:rFonts w:ascii="Arial Narrow" w:eastAsia="Calibri" w:hAnsi="Arial Narrow"/>
          <w:lang w:eastAsia="en-US"/>
        </w:rPr>
        <w:t>rické nemocnice Horní Beřkovice</w:t>
      </w:r>
      <w:r w:rsidR="006804DD" w:rsidRPr="006804DD">
        <w:rPr>
          <w:rFonts w:ascii="Arial Narrow" w:hAnsi="Arial Narrow"/>
          <w:szCs w:val="10"/>
          <w:lang w:eastAsia="x-none"/>
        </w:rPr>
        <w:t xml:space="preserve"> </w:t>
      </w:r>
      <w:r w:rsidR="006804DD">
        <w:rPr>
          <w:rFonts w:ascii="Arial Narrow" w:hAnsi="Arial Narrow"/>
          <w:szCs w:val="10"/>
          <w:lang w:eastAsia="x-none"/>
        </w:rPr>
        <w:t xml:space="preserve">včetně všech stavebních prací, které se zakázkou souvisejí, tj. zednických prací, apod. </w:t>
      </w:r>
    </w:p>
    <w:p w:rsidR="00B72115" w:rsidRPr="00C2620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p>
    <w:p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lastRenderedPageBreak/>
        <w:t xml:space="preserve">3. </w:t>
      </w:r>
      <w:r w:rsidRPr="009B1549">
        <w:rPr>
          <w:rFonts w:ascii="Arial Narrow" w:eastAsia="Calibri" w:hAnsi="Arial Narrow"/>
          <w:lang w:eastAsia="en-US"/>
        </w:rPr>
        <w:t>Zhotovitel se zavazuje provést dílo řádně, bez vad a nedodělků.</w:t>
      </w:r>
    </w:p>
    <w:p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rsidR="00B72115" w:rsidRPr="009B1549" w:rsidRDefault="00B72115" w:rsidP="00B72115">
      <w:pPr>
        <w:spacing w:line="276" w:lineRule="auto"/>
        <w:rPr>
          <w:rFonts w:ascii="Arial Narrow" w:eastAsia="Calibri" w:hAnsi="Arial Narrow"/>
          <w:lang w:eastAsia="en-US"/>
        </w:rPr>
      </w:pPr>
    </w:p>
    <w:p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Cena   díla</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r w:rsidR="006804DD">
        <w:rPr>
          <w:rFonts w:ascii="Arial Narrow" w:eastAsia="Calibri" w:hAnsi="Arial Narrow"/>
          <w:lang w:eastAsia="en-US"/>
        </w:rPr>
        <w:tab/>
      </w:r>
      <w:r w:rsidR="006804DD">
        <w:rPr>
          <w:rFonts w:ascii="Arial Narrow" w:eastAsia="Calibri" w:hAnsi="Arial Narrow"/>
          <w:lang w:eastAsia="en-US"/>
        </w:rPr>
        <w:tab/>
        <w:t xml:space="preserve">Kč </w:t>
      </w:r>
      <w:r w:rsidRPr="009B1549">
        <w:rPr>
          <w:rFonts w:ascii="Arial Narrow" w:eastAsia="Calibri" w:hAnsi="Arial Narrow"/>
          <w:lang w:eastAsia="en-US"/>
        </w:rPr>
        <w:t>bez DPH ,  </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r w:rsidR="00A9461C">
        <w:rPr>
          <w:rFonts w:ascii="Arial Narrow" w:eastAsia="Calibri" w:hAnsi="Arial Narrow"/>
          <w:lang w:eastAsia="en-US"/>
        </w:rPr>
        <w:t xml:space="preserve">  </w:t>
      </w:r>
      <w:r w:rsidR="006804DD">
        <w:rPr>
          <w:rFonts w:ascii="Arial Narrow" w:eastAsia="Calibri" w:hAnsi="Arial Narrow"/>
          <w:lang w:eastAsia="en-US"/>
        </w:rPr>
        <w:t xml:space="preserve">                      </w:t>
      </w:r>
      <w:r w:rsidR="00D11528">
        <w:rPr>
          <w:rFonts w:ascii="Arial Narrow" w:eastAsia="Calibri" w:hAnsi="Arial Narrow"/>
          <w:lang w:eastAsia="en-US"/>
        </w:rPr>
        <w:t xml:space="preserve"> </w:t>
      </w:r>
      <w:r w:rsidRPr="009B1549">
        <w:rPr>
          <w:rFonts w:ascii="Arial Narrow" w:eastAsia="Calibri" w:hAnsi="Arial Narrow"/>
          <w:lang w:eastAsia="en-US"/>
        </w:rPr>
        <w:t>Kč ( výše   DPH),</w:t>
      </w:r>
    </w:p>
    <w:p w:rsidR="00B72115" w:rsidRPr="009B1549" w:rsidRDefault="006804DD"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Pr>
          <w:rFonts w:ascii="Arial Narrow" w:eastAsia="Calibri" w:hAnsi="Arial Narrow"/>
          <w:lang w:eastAsia="en-US"/>
        </w:rPr>
        <w:tab/>
        <w:t xml:space="preserve">            </w:t>
      </w:r>
      <w:r w:rsidR="00D11528">
        <w:rPr>
          <w:rFonts w:ascii="Arial Narrow" w:eastAsia="Calibri" w:hAnsi="Arial Narrow"/>
          <w:lang w:eastAsia="en-US"/>
        </w:rPr>
        <w:t xml:space="preserve"> </w:t>
      </w:r>
      <w:r w:rsidR="00B72115" w:rsidRPr="009B1549">
        <w:rPr>
          <w:rFonts w:ascii="Arial Narrow" w:eastAsia="Calibri" w:hAnsi="Arial Narrow"/>
          <w:lang w:eastAsia="en-US"/>
        </w:rPr>
        <w:t xml:space="preserve">Kč </w:t>
      </w:r>
      <w:r>
        <w:rPr>
          <w:rFonts w:ascii="Arial Narrow" w:eastAsia="Calibri" w:hAnsi="Arial Narrow"/>
          <w:lang w:eastAsia="en-US"/>
        </w:rPr>
        <w:t xml:space="preserve"> cena s </w:t>
      </w:r>
      <w:r w:rsidR="00B72115" w:rsidRPr="009B1549">
        <w:rPr>
          <w:rFonts w:ascii="Arial Narrow" w:eastAsia="Calibri" w:hAnsi="Arial Narrow"/>
          <w:lang w:eastAsia="en-US"/>
        </w:rPr>
        <w:t xml:space="preserve"> DPH</w:t>
      </w:r>
      <w:commentRangeEnd w:id="1"/>
      <w:r>
        <w:rPr>
          <w:rStyle w:val="Odkaznakoment"/>
        </w:rPr>
        <w:commentReference w:id="1"/>
      </w:r>
    </w:p>
    <w:p w:rsidR="00B72115" w:rsidRPr="009B1549" w:rsidRDefault="00B72115" w:rsidP="00B72115">
      <w:pPr>
        <w:jc w:val="both"/>
        <w:rPr>
          <w:rFonts w:ascii="Arial Narrow" w:eastAsia="Calibri" w:hAnsi="Arial Narrow"/>
          <w:color w:val="FF0000"/>
          <w:lang w:eastAsia="en-US"/>
        </w:rPr>
      </w:pPr>
      <w:r w:rsidRPr="009B1549">
        <w:rPr>
          <w:rFonts w:ascii="Arial Narrow" w:eastAsia="Calibri" w:hAnsi="Arial Narrow"/>
          <w:lang w:eastAsia="en-US"/>
        </w:rPr>
        <w:t xml:space="preserve">      </w:t>
      </w:r>
      <w:r w:rsidR="00D11528">
        <w:rPr>
          <w:rFonts w:ascii="Arial Narrow" w:eastAsia="Calibri" w:hAnsi="Arial Narrow"/>
          <w:lang w:eastAsia="en-US"/>
        </w:rPr>
        <w:t xml:space="preserve">Zhotovitel </w:t>
      </w:r>
      <w:commentRangeStart w:id="2"/>
      <w:r w:rsidR="00D11528">
        <w:rPr>
          <w:rFonts w:ascii="Arial Narrow" w:eastAsia="Calibri" w:hAnsi="Arial Narrow"/>
          <w:lang w:eastAsia="en-US"/>
        </w:rPr>
        <w:t>je</w:t>
      </w:r>
      <w:r w:rsidR="006A704A">
        <w:rPr>
          <w:rFonts w:ascii="Arial Narrow" w:eastAsia="Calibri" w:hAnsi="Arial Narrow"/>
          <w:lang w:eastAsia="en-US"/>
        </w:rPr>
        <w:t xml:space="preserve"> </w:t>
      </w:r>
      <w:r w:rsidR="006804DD">
        <w:rPr>
          <w:rFonts w:ascii="Arial Narrow" w:eastAsia="Calibri" w:hAnsi="Arial Narrow"/>
          <w:lang w:eastAsia="en-US"/>
        </w:rPr>
        <w:t xml:space="preserve"> / není </w:t>
      </w:r>
      <w:commentRangeEnd w:id="2"/>
      <w:r w:rsidR="006804DD">
        <w:rPr>
          <w:rStyle w:val="Odkaznakoment"/>
        </w:rPr>
        <w:commentReference w:id="2"/>
      </w:r>
      <w:r w:rsidRPr="009B1549">
        <w:rPr>
          <w:rFonts w:ascii="Arial Narrow" w:eastAsia="Calibri" w:hAnsi="Arial Narrow"/>
          <w:lang w:eastAsia="en-US"/>
        </w:rPr>
        <w:t>plátcem DPH.</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včasné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rsidR="00B72115" w:rsidRPr="009B1549" w:rsidRDefault="00B72115" w:rsidP="00B72115">
      <w:pPr>
        <w:spacing w:line="276" w:lineRule="auto"/>
        <w:jc w:val="both"/>
        <w:rPr>
          <w:rFonts w:ascii="Arial Narrow" w:eastAsia="Calibri" w:hAnsi="Arial Narrow"/>
          <w:lang w:eastAsia="en-US"/>
        </w:rPr>
      </w:pPr>
    </w:p>
    <w:p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r w:rsidRPr="009B1549">
        <w:rPr>
          <w:rFonts w:ascii="Arial Narrow" w:eastAsiaTheme="minorHAnsi" w:hAnsi="Arial Narrow" w:cstheme="minorBidi"/>
          <w:szCs w:val="22"/>
          <w:lang w:eastAsia="en-US"/>
        </w:rPr>
        <w:t>účet  zhotovitele</w:t>
      </w:r>
      <w:r w:rsidR="000E3F8B">
        <w:rPr>
          <w:rFonts w:ascii="Arial Narrow" w:eastAsiaTheme="minorHAnsi" w:hAnsi="Arial Narrow" w:cstheme="minorBidi"/>
          <w:szCs w:val="22"/>
          <w:lang w:eastAsia="en-US"/>
        </w:rPr>
        <w:t xml:space="preserve"> </w:t>
      </w:r>
      <w:r w:rsidR="006804DD">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3A4402">
        <w:rPr>
          <w:rFonts w:ascii="Arial Narrow" w:eastAsia="Calibri" w:hAnsi="Arial Narrow"/>
          <w:lang w:eastAsia="en-US"/>
        </w:rPr>
        <w:t xml:space="preserve">edených prací.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F65205" w:rsidRPr="009B1549" w:rsidRDefault="00F65205" w:rsidP="00A907C3">
      <w:pPr>
        <w:spacing w:line="276" w:lineRule="auto"/>
        <w:jc w:val="both"/>
        <w:rPr>
          <w:rFonts w:ascii="Arial Narrow" w:eastAsia="Calibri" w:hAnsi="Arial Narrow"/>
          <w:lang w:eastAsia="en-US"/>
        </w:rPr>
      </w:pPr>
    </w:p>
    <w:p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rsidR="00F65205" w:rsidRPr="00A523C3" w:rsidRDefault="003A4402" w:rsidP="00EF3263">
      <w:pPr>
        <w:rPr>
          <w:rFonts w:ascii="Arial Narrow" w:hAnsi="Arial Narrow"/>
        </w:rPr>
      </w:pPr>
      <w:r>
        <w:rPr>
          <w:rFonts w:ascii="Arial Narrow" w:hAnsi="Arial Narrow"/>
        </w:rPr>
        <w:t>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sidR="001A48AB">
        <w:rPr>
          <w:rFonts w:ascii="Arial Narrow" w:hAnsi="Arial Narrow"/>
        </w:rPr>
        <w:t xml:space="preserve">duben 2021 </w:t>
      </w:r>
      <w:r w:rsidR="00F65205" w:rsidRPr="00A6432B">
        <w:rPr>
          <w:rFonts w:ascii="Arial Narrow" w:hAnsi="Arial Narrow"/>
        </w:rPr>
        <w:t xml:space="preserve"> -</w:t>
      </w:r>
      <w:r>
        <w:rPr>
          <w:rFonts w:ascii="Arial Narrow" w:hAnsi="Arial Narrow"/>
        </w:rPr>
        <w:t xml:space="preserve"> v den </w:t>
      </w:r>
      <w:r w:rsidR="001A48AB">
        <w:rPr>
          <w:rFonts w:ascii="Arial Narrow" w:hAnsi="Arial Narrow"/>
        </w:rPr>
        <w:t xml:space="preserve">protokolárního </w:t>
      </w:r>
      <w:r>
        <w:rPr>
          <w:rFonts w:ascii="Arial Narrow" w:hAnsi="Arial Narrow"/>
        </w:rPr>
        <w:t>předání staveniště,</w:t>
      </w:r>
    </w:p>
    <w:p w:rsidR="00F65205" w:rsidRPr="00A523C3" w:rsidRDefault="003A4402" w:rsidP="00EF3263">
      <w:pPr>
        <w:rPr>
          <w:rFonts w:ascii="Arial Narrow" w:hAnsi="Arial Narrow"/>
        </w:rPr>
      </w:pPr>
      <w:r>
        <w:rPr>
          <w:rFonts w:ascii="Arial Narrow" w:hAnsi="Arial Narrow"/>
        </w:rPr>
        <w:t>T</w:t>
      </w:r>
      <w:r w:rsidR="00F65205" w:rsidRPr="00A523C3">
        <w:rPr>
          <w:rFonts w:ascii="Arial Narrow" w:hAnsi="Arial Narrow"/>
        </w:rPr>
        <w:t>ermín ukončení:</w:t>
      </w:r>
      <w:r w:rsidR="00F65205">
        <w:rPr>
          <w:rFonts w:ascii="Arial Narrow" w:hAnsi="Arial Narrow"/>
        </w:rPr>
        <w:t xml:space="preserve"> </w:t>
      </w:r>
      <w:r w:rsidR="00F65205">
        <w:rPr>
          <w:rFonts w:ascii="Arial Narrow" w:hAnsi="Arial Narrow"/>
        </w:rPr>
        <w:tab/>
      </w:r>
      <w:r w:rsidR="00F65205">
        <w:rPr>
          <w:rFonts w:ascii="Arial Narrow" w:hAnsi="Arial Narrow"/>
        </w:rPr>
        <w:tab/>
        <w:t xml:space="preserve"> </w:t>
      </w:r>
      <w:r w:rsidR="001A48AB">
        <w:rPr>
          <w:rFonts w:ascii="Arial Narrow" w:hAnsi="Arial Narrow"/>
        </w:rPr>
        <w:t>do 31. 5. 2021</w:t>
      </w:r>
      <w:r w:rsidR="00EF3263">
        <w:rPr>
          <w:rFonts w:ascii="Arial Narrow" w:hAnsi="Arial Narrow"/>
        </w:rPr>
        <w:t>.</w:t>
      </w:r>
    </w:p>
    <w:p w:rsidR="00F65205" w:rsidRPr="00A523C3" w:rsidRDefault="00F65205" w:rsidP="00F65205">
      <w:pPr>
        <w:rPr>
          <w:rFonts w:ascii="Arial Narrow" w:hAnsi="Arial Narrow"/>
        </w:rPr>
      </w:pPr>
    </w:p>
    <w:p w:rsidR="00B72115" w:rsidRPr="00FA09E8" w:rsidRDefault="003A4402" w:rsidP="001A48AB">
      <w:pPr>
        <w:pStyle w:val="Odstavecseseznamem"/>
        <w:spacing w:line="276" w:lineRule="auto"/>
        <w:ind w:left="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B72115" w:rsidRPr="009B1549" w:rsidRDefault="00B72115" w:rsidP="001A48AB">
      <w:pPr>
        <w:spacing w:line="276" w:lineRule="auto"/>
        <w:ind w:left="709" w:hanging="709"/>
        <w:contextualSpacing/>
        <w:jc w:val="both"/>
        <w:rPr>
          <w:rFonts w:ascii="Arial Narrow" w:eastAsia="Calibri" w:hAnsi="Arial Narrow"/>
          <w:lang w:eastAsia="en-US"/>
        </w:rPr>
      </w:pPr>
    </w:p>
    <w:p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V.</w:t>
      </w:r>
    </w:p>
    <w:p w:rsidR="006C1B98" w:rsidRDefault="00B72115" w:rsidP="006C1B98">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rsidR="006C1B98" w:rsidRDefault="006C1B98" w:rsidP="006C1B98">
      <w:pPr>
        <w:spacing w:line="276" w:lineRule="auto"/>
        <w:ind w:left="1004"/>
        <w:contextualSpacing/>
        <w:jc w:val="center"/>
        <w:rPr>
          <w:rFonts w:ascii="Arial Narrow" w:eastAsia="Calibri" w:hAnsi="Arial Narrow"/>
          <w:b/>
          <w:lang w:eastAsia="en-US"/>
        </w:rPr>
      </w:pPr>
    </w:p>
    <w:p w:rsidR="00A907C3" w:rsidRPr="006C1B98" w:rsidRDefault="006C1B98" w:rsidP="006C1B98">
      <w:pPr>
        <w:spacing w:line="276" w:lineRule="auto"/>
        <w:ind w:left="357" w:hanging="357"/>
        <w:contextualSpacing/>
        <w:jc w:val="both"/>
        <w:rPr>
          <w:rFonts w:ascii="Arial Narrow" w:eastAsia="Calibri" w:hAnsi="Arial Narrow"/>
          <w:b/>
          <w:lang w:eastAsia="en-US"/>
        </w:rPr>
      </w:pPr>
      <w:r w:rsidRPr="006C1B98">
        <w:rPr>
          <w:rFonts w:ascii="Arial Narrow" w:hAnsi="Arial Narrow"/>
          <w:color w:val="000000"/>
          <w:lang w:val="x-none" w:eastAsia="x-none"/>
        </w:rPr>
        <w:t>1.</w:t>
      </w:r>
      <w:r>
        <w:rPr>
          <w:rFonts w:ascii="Arial Narrow" w:hAnsi="Arial Narrow"/>
          <w:color w:val="000000"/>
          <w:lang w:val="x-none" w:eastAsia="x-none"/>
        </w:rPr>
        <w:t xml:space="preserve"> </w:t>
      </w:r>
      <w:r>
        <w:rPr>
          <w:rFonts w:ascii="Arial Narrow" w:hAnsi="Arial Narrow"/>
          <w:color w:val="000000"/>
          <w:lang w:eastAsia="x-none"/>
        </w:rPr>
        <w:t xml:space="preserve"> </w:t>
      </w:r>
      <w:r w:rsidR="00774261">
        <w:rPr>
          <w:rFonts w:ascii="Arial Narrow" w:hAnsi="Arial Narrow"/>
          <w:color w:val="000000"/>
          <w:lang w:eastAsia="x-none"/>
        </w:rPr>
        <w:t xml:space="preserve"> </w:t>
      </w:r>
      <w:r w:rsidRPr="006C1B98">
        <w:rPr>
          <w:rFonts w:ascii="Arial Narrow" w:hAnsi="Arial Narrow"/>
          <w:color w:val="000000"/>
          <w:lang w:val="x-none" w:eastAsia="x-none"/>
        </w:rPr>
        <w:t>Místem plnění</w:t>
      </w:r>
      <w:r w:rsidRPr="006C1B98">
        <w:rPr>
          <w:rFonts w:ascii="Arial Narrow" w:hAnsi="Arial Narrow"/>
          <w:b/>
          <w:color w:val="000000"/>
          <w:lang w:val="x-none" w:eastAsia="x-none"/>
        </w:rPr>
        <w:t xml:space="preserve"> </w:t>
      </w:r>
      <w:r w:rsidRPr="006C1B98">
        <w:rPr>
          <w:rFonts w:ascii="Arial Narrow" w:hAnsi="Arial Narrow"/>
          <w:color w:val="000000"/>
          <w:lang w:val="x-none" w:eastAsia="x-none"/>
        </w:rPr>
        <w:t>j</w:t>
      </w:r>
      <w:r w:rsidR="00774261">
        <w:rPr>
          <w:rFonts w:ascii="Arial Narrow" w:hAnsi="Arial Narrow"/>
          <w:color w:val="000000"/>
          <w:lang w:eastAsia="x-none"/>
        </w:rPr>
        <w:t xml:space="preserve">sou budovy: </w:t>
      </w:r>
      <w:r w:rsidR="00774261" w:rsidRPr="00A952EC">
        <w:rPr>
          <w:rFonts w:ascii="Arial Narrow" w:hAnsi="Arial Narrow"/>
          <w:b/>
          <w:color w:val="000000"/>
          <w:lang w:eastAsia="x-none"/>
        </w:rPr>
        <w:t xml:space="preserve">A, A1, A2, </w:t>
      </w:r>
      <w:r w:rsidR="00774261">
        <w:rPr>
          <w:rFonts w:ascii="Arial Narrow" w:hAnsi="Arial Narrow"/>
          <w:b/>
          <w:color w:val="000000"/>
          <w:lang w:eastAsia="x-none"/>
        </w:rPr>
        <w:t>B (klášter), B1( kostel), C ,</w:t>
      </w:r>
      <w:r w:rsidR="00774261">
        <w:rPr>
          <w:rFonts w:ascii="Arial Narrow" w:hAnsi="Arial Narrow"/>
          <w:b/>
          <w:color w:val="000000"/>
          <w:lang w:eastAsia="x-none"/>
        </w:rPr>
        <w:t xml:space="preserve"> </w:t>
      </w:r>
      <w:r w:rsidR="00774261">
        <w:rPr>
          <w:rFonts w:ascii="Arial Narrow" w:hAnsi="Arial Narrow"/>
          <w:b/>
          <w:color w:val="000000"/>
          <w:lang w:eastAsia="x-none"/>
        </w:rPr>
        <w:t xml:space="preserve">D, </w:t>
      </w:r>
      <w:r w:rsidR="00774261" w:rsidRPr="00A952EC">
        <w:rPr>
          <w:rFonts w:ascii="Arial Narrow" w:hAnsi="Arial Narrow"/>
          <w:b/>
          <w:color w:val="000000"/>
          <w:lang w:eastAsia="x-none"/>
        </w:rPr>
        <w:t xml:space="preserve"> F, G, H,</w:t>
      </w:r>
      <w:r w:rsidR="00774261">
        <w:rPr>
          <w:rFonts w:ascii="Arial Narrow" w:hAnsi="Arial Narrow"/>
          <w:b/>
          <w:color w:val="000000"/>
          <w:lang w:eastAsia="x-none"/>
        </w:rPr>
        <w:t xml:space="preserve"> </w:t>
      </w:r>
      <w:r w:rsidR="00774261">
        <w:rPr>
          <w:rFonts w:ascii="Arial Narrow" w:hAnsi="Arial Narrow"/>
          <w:b/>
          <w:color w:val="000000"/>
          <w:lang w:eastAsia="x-none"/>
        </w:rPr>
        <w:t>I,</w:t>
      </w:r>
      <w:r w:rsidR="00774261" w:rsidRPr="00A952EC">
        <w:rPr>
          <w:rFonts w:ascii="Arial Narrow" w:hAnsi="Arial Narrow"/>
          <w:b/>
          <w:color w:val="000000"/>
          <w:lang w:eastAsia="x-none"/>
        </w:rPr>
        <w:t xml:space="preserve"> J, K, P, R, S, T, U, V, X, Y, Z,</w:t>
      </w:r>
      <w:r w:rsidR="00774261">
        <w:rPr>
          <w:rFonts w:ascii="Arial Narrow" w:hAnsi="Arial Narrow"/>
          <w:color w:val="000000"/>
          <w:lang w:eastAsia="x-none"/>
        </w:rPr>
        <w:t xml:space="preserve"> </w:t>
      </w:r>
      <w:r w:rsidRPr="006C1B98">
        <w:rPr>
          <w:rFonts w:ascii="Arial Narrow" w:hAnsi="Arial Narrow"/>
          <w:color w:val="000000"/>
          <w:lang w:eastAsia="x-none"/>
        </w:rPr>
        <w:t>nacházející se</w:t>
      </w:r>
      <w:r w:rsidRPr="006C1B98">
        <w:rPr>
          <w:rFonts w:ascii="Arial Narrow" w:hAnsi="Arial Narrow"/>
          <w:b/>
          <w:color w:val="000000"/>
          <w:lang w:eastAsia="x-none"/>
        </w:rPr>
        <w:t xml:space="preserve"> </w:t>
      </w:r>
      <w:r w:rsidRPr="006C1B98">
        <w:rPr>
          <w:rFonts w:ascii="Arial Narrow" w:hAnsi="Arial Narrow"/>
          <w:color w:val="000000"/>
          <w:lang w:val="x-none" w:eastAsia="x-none"/>
        </w:rPr>
        <w:t>v areálu Psychiatrické nemocnice Horní Beřkovice.</w:t>
      </w:r>
      <w:r w:rsidRPr="006C1B98">
        <w:rPr>
          <w:rFonts w:ascii="Arial Narrow" w:eastAsia="Calibri" w:hAnsi="Arial Narrow"/>
          <w:b/>
          <w:lang w:eastAsia="en-US"/>
        </w:rPr>
        <w:t xml:space="preserve"> </w:t>
      </w:r>
      <w:r w:rsidR="00B72115" w:rsidRPr="006C1B98">
        <w:rPr>
          <w:rFonts w:ascii="Arial Narrow" w:eastAsiaTheme="minorHAnsi" w:hAnsi="Arial Narrow" w:cstheme="minorBidi"/>
          <w:szCs w:val="22"/>
          <w:lang w:eastAsia="en-US"/>
        </w:rPr>
        <w:t xml:space="preserve">na </w:t>
      </w:r>
      <w:r w:rsidR="00EF3263">
        <w:rPr>
          <w:rFonts w:ascii="Arial Narrow" w:eastAsiaTheme="minorHAnsi" w:hAnsi="Arial Narrow" w:cstheme="minorBidi"/>
          <w:szCs w:val="22"/>
          <w:lang w:eastAsia="en-US"/>
        </w:rPr>
        <w:t>adrese:</w:t>
      </w:r>
      <w:r w:rsidR="00B72115" w:rsidRPr="006C1B98">
        <w:rPr>
          <w:rFonts w:ascii="Arial Narrow" w:eastAsiaTheme="minorHAnsi" w:hAnsi="Arial Narrow" w:cstheme="minorBidi"/>
          <w:szCs w:val="22"/>
          <w:lang w:eastAsia="en-US"/>
        </w:rPr>
        <w:t xml:space="preserve"> Podřipská 1, Horní Beřkovice, PSČ: 411 85.</w:t>
      </w:r>
    </w:p>
    <w:p w:rsidR="006B48A8" w:rsidRPr="00A907C3" w:rsidRDefault="006B48A8" w:rsidP="006B48A8">
      <w:pPr>
        <w:pStyle w:val="Odstavecseseznamem"/>
        <w:spacing w:line="276" w:lineRule="auto"/>
        <w:ind w:left="357"/>
        <w:contextualSpacing/>
        <w:jc w:val="both"/>
        <w:rPr>
          <w:rFonts w:ascii="Arial Narrow" w:eastAsiaTheme="minorHAnsi" w:hAnsi="Arial Narrow" w:cstheme="minorBidi"/>
          <w:szCs w:val="22"/>
          <w:lang w:eastAsia="en-US"/>
        </w:rPr>
      </w:pPr>
    </w:p>
    <w:p w:rsidR="00FA09E8" w:rsidRDefault="00B72115" w:rsidP="006B48A8">
      <w:pPr>
        <w:spacing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6B48A8">
        <w:rPr>
          <w:rFonts w:ascii="Arial Narrow" w:eastAsia="Calibri" w:hAnsi="Arial Narrow"/>
          <w:lang w:eastAsia="en-US"/>
        </w:rPr>
        <w:t xml:space="preserve">   </w:t>
      </w:r>
      <w:r w:rsidRPr="009B1549">
        <w:rPr>
          <w:rFonts w:ascii="Arial Narrow" w:eastAsia="Calibri" w:hAnsi="Arial Narrow"/>
          <w:lang w:eastAsia="en-US"/>
        </w:rPr>
        <w:t xml:space="preserve">Kontaktní osobou a odpovědným zaměstnancem objednatele je pro účely této smlouvy určen </w:t>
      </w:r>
    </w:p>
    <w:p w:rsidR="00FA09E8" w:rsidRDefault="006B48A8" w:rsidP="006B48A8">
      <w:pPr>
        <w:suppressAutoHyphens/>
        <w:spacing w:line="276" w:lineRule="auto"/>
        <w:ind w:left="357" w:hanging="357"/>
        <w:contextualSpacing/>
        <w:jc w:val="both"/>
        <w:rPr>
          <w:rFonts w:ascii="Arial Narrow" w:hAnsi="Arial Narrow" w:cs="Arial"/>
          <w:sz w:val="22"/>
          <w:szCs w:val="22"/>
          <w:lang w:eastAsia="ar-SA"/>
        </w:rPr>
      </w:pPr>
      <w:r>
        <w:rPr>
          <w:rFonts w:ascii="Arial Narrow" w:hAnsi="Arial Narrow" w:cs="Calibri"/>
          <w:szCs w:val="20"/>
        </w:rPr>
        <w:t xml:space="preserve">        </w:t>
      </w:r>
      <w:r w:rsidR="00FA09E8">
        <w:rPr>
          <w:rFonts w:ascii="Arial Narrow" w:hAnsi="Arial Narrow" w:cs="Calibri"/>
          <w:szCs w:val="20"/>
        </w:rPr>
        <w:t xml:space="preserve">pan Petr Kubík, e-mail: </w:t>
      </w:r>
      <w:hyperlink r:id="rId9" w:history="1">
        <w:r w:rsidR="00FA09E8" w:rsidRPr="00695327">
          <w:rPr>
            <w:rFonts w:ascii="Helvetica" w:hAnsi="Helvetica" w:cs="Helvetica"/>
            <w:color w:val="0088CC"/>
            <w:sz w:val="21"/>
            <w:szCs w:val="21"/>
          </w:rPr>
          <w:t>petr.kubik@pnhberkovice.cz</w:t>
        </w:r>
      </w:hyperlink>
      <w:r w:rsidR="00FA09E8" w:rsidRPr="00695327">
        <w:rPr>
          <w:rFonts w:ascii="Arial Narrow" w:hAnsi="Arial Narrow" w:cs="Arial"/>
          <w:szCs w:val="22"/>
          <w:lang w:eastAsia="ar-SA"/>
        </w:rPr>
        <w:t xml:space="preserve"> ; </w:t>
      </w:r>
      <w:r w:rsidR="00FA09E8" w:rsidRPr="00695327">
        <w:rPr>
          <w:rFonts w:ascii="Arial Narrow" w:hAnsi="Arial Narrow" w:cs="Arial"/>
          <w:sz w:val="22"/>
          <w:szCs w:val="22"/>
          <w:lang w:eastAsia="ar-SA"/>
        </w:rPr>
        <w:t>tel.</w:t>
      </w:r>
      <w:r w:rsidR="00FA09E8">
        <w:rPr>
          <w:rFonts w:ascii="Arial Narrow" w:hAnsi="Arial Narrow" w:cs="Arial"/>
          <w:sz w:val="22"/>
          <w:szCs w:val="22"/>
          <w:lang w:eastAsia="ar-SA"/>
        </w:rPr>
        <w:t xml:space="preserve"> 731 655</w:t>
      </w:r>
      <w:r w:rsidR="00A907C3">
        <w:rPr>
          <w:rFonts w:ascii="Arial Narrow" w:hAnsi="Arial Narrow" w:cs="Arial"/>
          <w:sz w:val="22"/>
          <w:szCs w:val="22"/>
          <w:lang w:eastAsia="ar-SA"/>
        </w:rPr>
        <w:t> </w:t>
      </w:r>
      <w:r w:rsidR="00FA09E8">
        <w:rPr>
          <w:rFonts w:ascii="Arial Narrow" w:hAnsi="Arial Narrow" w:cs="Arial"/>
          <w:sz w:val="22"/>
          <w:szCs w:val="22"/>
          <w:lang w:eastAsia="ar-SA"/>
        </w:rPr>
        <w:t>569</w:t>
      </w:r>
      <w:r w:rsidR="00A907C3">
        <w:rPr>
          <w:rFonts w:ascii="Arial Narrow" w:hAnsi="Arial Narrow" w:cs="Arial"/>
          <w:sz w:val="22"/>
          <w:szCs w:val="22"/>
          <w:lang w:eastAsia="ar-SA"/>
        </w:rPr>
        <w:t>.</w:t>
      </w:r>
    </w:p>
    <w:p w:rsidR="00A907C3" w:rsidRPr="00A523C3" w:rsidRDefault="00A907C3" w:rsidP="00D11528">
      <w:pPr>
        <w:suppressAutoHyphens/>
        <w:spacing w:line="276" w:lineRule="auto"/>
        <w:jc w:val="both"/>
        <w:rPr>
          <w:rFonts w:ascii="Arial Narrow" w:hAnsi="Arial Narrow" w:cs="Arial"/>
          <w:sz w:val="22"/>
          <w:szCs w:val="22"/>
          <w:lang w:eastAsia="ar-SA"/>
        </w:rPr>
      </w:pPr>
    </w:p>
    <w:p w:rsidR="00B72115" w:rsidRPr="00E003C0" w:rsidRDefault="00B72115" w:rsidP="006B48A8">
      <w:pPr>
        <w:pStyle w:val="Odstavecseseznamem"/>
        <w:numPr>
          <w:ilvl w:val="0"/>
          <w:numId w:val="28"/>
        </w:numPr>
        <w:spacing w:line="276" w:lineRule="auto"/>
        <w:ind w:left="357" w:hanging="357"/>
        <w:contextualSpacing/>
        <w:jc w:val="both"/>
        <w:rPr>
          <w:rFonts w:ascii="Arial Narrow" w:eastAsia="Calibri" w:hAnsi="Arial Narrow"/>
          <w:lang w:eastAsia="en-US"/>
        </w:rPr>
      </w:pPr>
      <w:r w:rsidRPr="00E003C0">
        <w:rPr>
          <w:rFonts w:ascii="Arial Narrow" w:eastAsia="Calibri" w:hAnsi="Arial Narrow"/>
          <w:lang w:eastAsia="en-US"/>
        </w:rPr>
        <w:t>Kontaktní osobou zhotovitele je pro účel</w:t>
      </w:r>
      <w:r w:rsidR="00D11528" w:rsidRPr="00E003C0">
        <w:rPr>
          <w:rFonts w:ascii="Arial Narrow" w:eastAsia="Calibri" w:hAnsi="Arial Narrow"/>
          <w:lang w:eastAsia="en-US"/>
        </w:rPr>
        <w:t>y t</w:t>
      </w:r>
      <w:r w:rsidR="006B48A8" w:rsidRPr="00E003C0">
        <w:rPr>
          <w:rFonts w:ascii="Arial Narrow" w:eastAsia="Calibri" w:hAnsi="Arial Narrow"/>
          <w:lang w:eastAsia="en-US"/>
        </w:rPr>
        <w:t>éto smlouvy určen</w:t>
      </w:r>
      <w:r w:rsidR="00604F42" w:rsidRPr="00E003C0">
        <w:rPr>
          <w:rFonts w:ascii="Arial Narrow" w:eastAsia="Calibri" w:hAnsi="Arial Narrow"/>
          <w:lang w:eastAsia="en-US"/>
        </w:rPr>
        <w:t xml:space="preserve"> </w:t>
      </w:r>
      <w:commentRangeStart w:id="3"/>
      <w:r w:rsidR="00604F42" w:rsidRPr="00E003C0">
        <w:rPr>
          <w:rFonts w:ascii="Arial Narrow" w:eastAsia="Calibri" w:hAnsi="Arial Narrow"/>
          <w:lang w:eastAsia="en-US"/>
        </w:rPr>
        <w:t xml:space="preserve">pan </w:t>
      </w:r>
      <w:r w:rsidR="00E003C0">
        <w:rPr>
          <w:rFonts w:ascii="Arial Narrow" w:eastAsia="Calibri" w:hAnsi="Arial Narrow"/>
          <w:lang w:eastAsia="en-US"/>
        </w:rPr>
        <w:t>………</w:t>
      </w:r>
      <w:r w:rsidR="00D11528" w:rsidRPr="00E003C0">
        <w:rPr>
          <w:rFonts w:ascii="Arial Narrow" w:eastAsia="Calibri" w:hAnsi="Arial Narrow"/>
          <w:lang w:eastAsia="en-US"/>
        </w:rPr>
        <w:t>email:</w:t>
      </w:r>
      <w:r w:rsidR="00604F42" w:rsidRPr="00E003C0">
        <w:rPr>
          <w:rFonts w:ascii="Arial Narrow" w:eastAsia="Calibri" w:hAnsi="Arial Narrow"/>
          <w:lang w:eastAsia="en-US"/>
        </w:rPr>
        <w:t>…………..</w:t>
      </w:r>
      <w:r w:rsidR="00E003C0">
        <w:rPr>
          <w:rFonts w:ascii="Arial Narrow" w:eastAsia="Calibri" w:hAnsi="Arial Narrow"/>
          <w:lang w:eastAsia="en-US"/>
        </w:rPr>
        <w:t>, tel:..............</w:t>
      </w:r>
      <w:commentRangeEnd w:id="3"/>
      <w:r w:rsidR="00E003C0">
        <w:rPr>
          <w:rStyle w:val="Odkaznakoment"/>
        </w:rPr>
        <w:commentReference w:id="3"/>
      </w: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rsidR="00B72115" w:rsidRPr="00A907C3" w:rsidRDefault="00604F42" w:rsidP="00604F42">
      <w:pPr>
        <w:spacing w:line="276" w:lineRule="auto"/>
        <w:ind w:left="357" w:hanging="357"/>
        <w:jc w:val="both"/>
        <w:rPr>
          <w:rFonts w:ascii="Arial Narrow" w:hAnsi="Arial Narrow"/>
        </w:rPr>
      </w:pPr>
      <w:r>
        <w:rPr>
          <w:rFonts w:ascii="Arial Narrow" w:hAnsi="Arial Narrow"/>
        </w:rPr>
        <w:t xml:space="preserve">     </w:t>
      </w:r>
      <w:r w:rsidR="00950387">
        <w:rPr>
          <w:rFonts w:ascii="Arial Narrow" w:hAnsi="Arial Narrow"/>
        </w:rPr>
        <w:t xml:space="preserve"> </w:t>
      </w:r>
      <w:r w:rsidR="00B72115"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rsidR="00B72115" w:rsidRPr="00D012A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 xml:space="preserve">Záruční  </w:t>
      </w:r>
      <w:r w:rsidR="00604F42">
        <w:rPr>
          <w:rFonts w:ascii="Arial Narrow" w:eastAsia="Calibri" w:hAnsi="Arial Narrow"/>
          <w:b/>
          <w:lang w:eastAsia="en-US"/>
        </w:rPr>
        <w:t xml:space="preserve"> </w:t>
      </w:r>
      <w:r w:rsidRPr="009B1549">
        <w:rPr>
          <w:rFonts w:ascii="Arial Narrow" w:eastAsia="Calibri" w:hAnsi="Arial Narrow"/>
          <w:b/>
          <w:lang w:eastAsia="en-US"/>
        </w:rPr>
        <w:t>podmínky</w:t>
      </w:r>
    </w:p>
    <w:p w:rsidR="00B72115" w:rsidRPr="00073273" w:rsidRDefault="00B72115" w:rsidP="00A907C3">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Neodstraní –li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rsidR="00B72115" w:rsidRPr="009B1549" w:rsidRDefault="00B72115" w:rsidP="00A907C3">
      <w:pPr>
        <w:spacing w:line="276" w:lineRule="auto"/>
        <w:ind w:left="705" w:hanging="345"/>
        <w:jc w:val="both"/>
        <w:rPr>
          <w:rFonts w:ascii="Arial Narrow" w:eastAsia="Calibri" w:hAnsi="Arial Narrow"/>
          <w:lang w:eastAsia="en-US"/>
        </w:rPr>
      </w:pPr>
    </w:p>
    <w:p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604F42">
        <w:rPr>
          <w:rFonts w:ascii="Arial Narrow" w:eastAsia="Calibri" w:hAnsi="Arial Narrow"/>
          <w:lang w:eastAsia="en-US"/>
        </w:rPr>
        <w:t xml:space="preserve"> Neodstraní </w:t>
      </w:r>
      <w:r w:rsidRPr="00A907C3">
        <w:rPr>
          <w:rFonts w:ascii="Arial Narrow" w:eastAsia="Calibri" w:hAnsi="Arial Narrow"/>
          <w:lang w:eastAsia="en-US"/>
        </w:rPr>
        <w:t>–</w:t>
      </w:r>
      <w:r w:rsidR="00604F42">
        <w:rPr>
          <w:rFonts w:ascii="Arial Narrow" w:eastAsia="Calibri" w:hAnsi="Arial Narrow"/>
          <w:lang w:eastAsia="en-US"/>
        </w:rPr>
        <w:t xml:space="preserve"> li </w:t>
      </w:r>
      <w:r w:rsidRPr="00A907C3">
        <w:rPr>
          <w:rFonts w:ascii="Arial Narrow" w:eastAsia="Calibri" w:hAnsi="Arial Narrow"/>
          <w:lang w:eastAsia="en-US"/>
        </w:rPr>
        <w:t>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Pr="00A907C3">
        <w:rPr>
          <w:rFonts w:ascii="Arial Narrow" w:eastAsia="Calibri" w:hAnsi="Arial Narrow"/>
          <w:lang w:eastAsia="en-US"/>
        </w:rPr>
        <w:t>uhradit objednateli  za každý započatý den prodlení s odstraňováním vad či nedodělků smluvní pokutu ve výši 1000,-Kč.</w:t>
      </w:r>
    </w:p>
    <w:p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B72115" w:rsidRDefault="00B72115" w:rsidP="00002D1C">
      <w:pPr>
        <w:spacing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0E3F8B" w:rsidRDefault="000E3F8B" w:rsidP="00073273">
      <w:pPr>
        <w:spacing w:after="200" w:line="276" w:lineRule="auto"/>
        <w:ind w:left="357" w:hanging="357"/>
        <w:contextualSpacing/>
        <w:jc w:val="both"/>
        <w:rPr>
          <w:rFonts w:ascii="Arial Narrow" w:eastAsia="Calibri" w:hAnsi="Arial Narrow"/>
          <w:lang w:eastAsia="en-US"/>
        </w:rPr>
      </w:pPr>
    </w:p>
    <w:p w:rsidR="00B72115" w:rsidRPr="009B1549" w:rsidRDefault="00B72115" w:rsidP="00002D1C">
      <w:pPr>
        <w:spacing w:line="276" w:lineRule="auto"/>
        <w:ind w:left="357" w:hanging="357"/>
        <w:contextualSpacing/>
        <w:jc w:val="both"/>
        <w:rPr>
          <w:rFonts w:ascii="Arial Narrow" w:eastAsia="Calibri" w:hAnsi="Arial Narrow"/>
          <w:lang w:eastAsia="en-US"/>
        </w:rPr>
      </w:pPr>
      <w:r>
        <w:rPr>
          <w:rFonts w:ascii="Arial Narrow" w:eastAsia="Calibri" w:hAnsi="Arial Narrow"/>
          <w:lang w:eastAsia="en-US"/>
        </w:rPr>
        <w:lastRenderedPageBreak/>
        <w:t xml:space="preserve">2. </w:t>
      </w:r>
      <w:r w:rsidR="00002D1C">
        <w:rPr>
          <w:rFonts w:ascii="Arial Narrow" w:eastAsia="Calibri" w:hAnsi="Arial Narrow"/>
          <w:lang w:eastAsia="en-US"/>
        </w:rPr>
        <w:t xml:space="preserve">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rsidR="00073273" w:rsidRPr="009B1549" w:rsidRDefault="00073273" w:rsidP="00073273">
      <w:pPr>
        <w:spacing w:line="276" w:lineRule="auto"/>
        <w:ind w:left="357"/>
        <w:jc w:val="both"/>
        <w:rPr>
          <w:rFonts w:ascii="Arial Narrow" w:eastAsia="Calibri" w:hAnsi="Arial Narrow"/>
          <w:lang w:eastAsia="en-US"/>
        </w:rPr>
      </w:pPr>
    </w:p>
    <w:p w:rsidR="00002D1C" w:rsidRPr="00002D1C" w:rsidRDefault="00B72115" w:rsidP="00AD04D1">
      <w:pPr>
        <w:pStyle w:val="Odstavecseseznamem"/>
        <w:numPr>
          <w:ilvl w:val="0"/>
          <w:numId w:val="24"/>
        </w:numPr>
        <w:spacing w:line="276" w:lineRule="auto"/>
        <w:ind w:left="357" w:hanging="357"/>
        <w:contextualSpacing/>
        <w:jc w:val="both"/>
        <w:rPr>
          <w:rFonts w:ascii="Arial Narrow" w:eastAsia="Calibri" w:hAnsi="Arial Narrow"/>
          <w:lang w:eastAsia="en-US"/>
        </w:rPr>
      </w:pPr>
      <w:r w:rsidRPr="00002D1C">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r w:rsidR="00002D1C" w:rsidRPr="00002D1C">
        <w:rPr>
          <w:rFonts w:ascii="Arial Narrow" w:eastAsia="Calibri" w:hAnsi="Arial Narrow"/>
          <w:lang w:eastAsia="en-US"/>
        </w:rPr>
        <w:t xml:space="preserve"> </w:t>
      </w:r>
    </w:p>
    <w:p w:rsidR="00002D1C" w:rsidRPr="00002D1C" w:rsidRDefault="00002D1C" w:rsidP="00AD04D1">
      <w:pPr>
        <w:pStyle w:val="Odstavecseseznamem"/>
        <w:spacing w:line="276" w:lineRule="auto"/>
        <w:ind w:left="357" w:hanging="357"/>
        <w:contextualSpacing/>
        <w:jc w:val="both"/>
        <w:rPr>
          <w:rFonts w:ascii="Arial Narrow" w:eastAsia="Calibri" w:hAnsi="Arial Narrow"/>
          <w:lang w:eastAsia="en-US"/>
        </w:rPr>
      </w:pPr>
    </w:p>
    <w:p w:rsidR="00B72115" w:rsidRPr="00002D1C" w:rsidRDefault="00002D1C" w:rsidP="00002D1C">
      <w:pPr>
        <w:spacing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00AD04D1">
        <w:rPr>
          <w:rFonts w:ascii="Arial Narrow" w:eastAsia="Calibri" w:hAnsi="Arial Narrow"/>
          <w:lang w:eastAsia="en-US"/>
        </w:rPr>
        <w:t xml:space="preserve"> </w:t>
      </w:r>
      <w:r w:rsidR="00B72115" w:rsidRPr="00002D1C">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002D1C" w:rsidRPr="00002D1C" w:rsidRDefault="00002D1C" w:rsidP="00002D1C">
      <w:pPr>
        <w:pStyle w:val="Odstavecseseznamem"/>
        <w:spacing w:line="276" w:lineRule="auto"/>
        <w:ind w:left="720"/>
        <w:contextualSpacing/>
        <w:jc w:val="both"/>
        <w:rPr>
          <w:rFonts w:ascii="Arial Narrow" w:eastAsia="Calibri" w:hAnsi="Arial Narrow"/>
          <w:lang w:eastAsia="en-US"/>
        </w:rPr>
      </w:pPr>
    </w:p>
    <w:p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rsidR="000E3F8B" w:rsidRPr="00002D1C" w:rsidRDefault="00B72115" w:rsidP="00002D1C">
      <w:pPr>
        <w:pStyle w:val="Odstavecseseznamem"/>
        <w:numPr>
          <w:ilvl w:val="0"/>
          <w:numId w:val="29"/>
        </w:numPr>
        <w:spacing w:line="276" w:lineRule="auto"/>
        <w:jc w:val="both"/>
        <w:rPr>
          <w:rFonts w:ascii="Arial Narrow" w:eastAsia="Calibri" w:hAnsi="Arial Narrow"/>
          <w:lang w:eastAsia="en-US"/>
        </w:rPr>
      </w:pPr>
      <w:r w:rsidRPr="00002D1C">
        <w:rPr>
          <w:rFonts w:ascii="Arial Narrow" w:eastAsia="Calibri" w:hAnsi="Arial Narrow"/>
          <w:lang w:eastAsia="en-US"/>
        </w:rPr>
        <w:t xml:space="preserve">Tato smlouva se uzavírá na dobu </w:t>
      </w:r>
      <w:r w:rsidR="004A5231" w:rsidRPr="00002D1C">
        <w:rPr>
          <w:rFonts w:ascii="Arial Narrow" w:eastAsia="Calibri" w:hAnsi="Arial Narrow"/>
          <w:lang w:eastAsia="en-US"/>
        </w:rPr>
        <w:t xml:space="preserve">neurčitou. Smlouva je platná jejím podpisem a účinná dnem zveřejnění </w:t>
      </w:r>
      <w:r w:rsidR="00BC7C69" w:rsidRPr="00002D1C">
        <w:rPr>
          <w:rFonts w:ascii="Arial Narrow" w:eastAsia="Calibri" w:hAnsi="Arial Narrow"/>
          <w:lang w:eastAsia="en-US"/>
        </w:rPr>
        <w:t>v informačním systému veřejné správy „Registr smluv“.</w:t>
      </w:r>
    </w:p>
    <w:p w:rsidR="00002D1C" w:rsidRPr="00002D1C" w:rsidRDefault="00002D1C" w:rsidP="00002D1C">
      <w:pPr>
        <w:pStyle w:val="Odstavecseseznamem"/>
        <w:spacing w:line="276" w:lineRule="auto"/>
        <w:ind w:left="420"/>
        <w:jc w:val="both"/>
        <w:rPr>
          <w:rFonts w:ascii="Arial Narrow" w:eastAsia="Calibri" w:hAnsi="Arial Narrow"/>
          <w:lang w:eastAsia="en-US"/>
        </w:rPr>
      </w:pP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002D1C">
        <w:rPr>
          <w:rFonts w:ascii="Arial Narrow" w:eastAsia="Calibri" w:hAnsi="Arial Narrow"/>
          <w:lang w:eastAsia="en-US"/>
        </w:rPr>
        <w:t xml:space="preserve">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počíná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02D1C">
        <w:rPr>
          <w:rFonts w:ascii="Arial Narrow" w:eastAsia="Calibri" w:hAnsi="Arial Narrow"/>
          <w:lang w:eastAsia="en-US"/>
        </w:rPr>
        <w:t xml:space="preserve"> </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D012A9" w:rsidRDefault="00D012A9" w:rsidP="0057459B">
      <w:pPr>
        <w:spacing w:line="276" w:lineRule="auto"/>
        <w:rPr>
          <w:rFonts w:ascii="Arial Narrow" w:eastAsia="Calibri" w:hAnsi="Arial Narrow"/>
          <w:b/>
          <w:lang w:eastAsia="en-US"/>
        </w:rPr>
      </w:pPr>
    </w:p>
    <w:p w:rsidR="00B72115" w:rsidRPr="009B1549" w:rsidRDefault="006C1B98"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9B4921">
        <w:rPr>
          <w:rFonts w:ascii="Arial Narrow" w:eastAsia="Calibri" w:hAnsi="Arial Narrow"/>
          <w:b/>
          <w:lang w:eastAsia="en-US"/>
        </w:rPr>
        <w:t xml:space="preserve">  </w:t>
      </w:r>
      <w:r w:rsidR="00B72115" w:rsidRPr="009B1549">
        <w:rPr>
          <w:rFonts w:ascii="Arial Narrow" w:eastAsia="Calibri" w:hAnsi="Arial Narrow"/>
          <w:b/>
          <w:lang w:eastAsia="en-US"/>
        </w:rPr>
        <w:t>X.</w:t>
      </w:r>
    </w:p>
    <w:p w:rsidR="00B72115" w:rsidRPr="009B1549" w:rsidRDefault="00B72115" w:rsidP="00604F42">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rsidR="00B72115" w:rsidRDefault="009B4921" w:rsidP="00002D1C">
      <w:pPr>
        <w:numPr>
          <w:ilvl w:val="0"/>
          <w:numId w:val="13"/>
        </w:numPr>
        <w:tabs>
          <w:tab w:val="left" w:pos="284"/>
        </w:tabs>
        <w:spacing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57459B">
        <w:rPr>
          <w:rFonts w:ascii="Arial Narrow" w:eastAsia="Calibri" w:hAnsi="Arial Narrow"/>
          <w:lang w:eastAsia="en-US"/>
        </w:rPr>
        <w:t> dílčími termíny</w:t>
      </w:r>
      <w:r w:rsidR="00B72115" w:rsidRPr="009B1549">
        <w:rPr>
          <w:rFonts w:ascii="Arial Narrow" w:eastAsia="Calibri" w:hAnsi="Arial Narrow"/>
          <w:lang w:eastAsia="en-US"/>
        </w:rPr>
        <w:t xml:space="preserve"> plnění uvedeným</w:t>
      </w:r>
      <w:r w:rsidR="0057459B">
        <w:rPr>
          <w:rFonts w:ascii="Arial Narrow" w:eastAsia="Calibri" w:hAnsi="Arial Narrow"/>
          <w:lang w:eastAsia="en-US"/>
        </w:rPr>
        <w:t>i</w:t>
      </w:r>
      <w:r w:rsidR="00B72115" w:rsidRPr="009B1549">
        <w:rPr>
          <w:rFonts w:ascii="Arial Narrow" w:eastAsia="Calibri" w:hAnsi="Arial Narrow"/>
          <w:lang w:eastAsia="en-US"/>
        </w:rPr>
        <w:t xml:space="preserve"> v článku IV. </w:t>
      </w:r>
      <w:r w:rsidR="0057459B">
        <w:rPr>
          <w:rFonts w:ascii="Arial Narrow" w:eastAsia="Calibri" w:hAnsi="Arial Narrow"/>
          <w:lang w:eastAsia="en-US"/>
        </w:rPr>
        <w:t xml:space="preserve">odst. </w:t>
      </w:r>
      <w:r>
        <w:rPr>
          <w:rFonts w:ascii="Arial Narrow" w:eastAsia="Calibri" w:hAnsi="Arial Narrow"/>
          <w:lang w:eastAsia="en-US"/>
        </w:rPr>
        <w:t xml:space="preserve">1. </w:t>
      </w:r>
      <w:r w:rsidR="00B72115" w:rsidRPr="009B1549">
        <w:rPr>
          <w:rFonts w:ascii="Arial Narrow" w:eastAsia="Calibri" w:hAnsi="Arial Narrow"/>
          <w:lang w:eastAsia="en-US"/>
        </w:rPr>
        <w:t>této smlouvy, se zhotovitel zavazuje uhradit objednateli 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rsidR="00604F42" w:rsidRPr="009B1549" w:rsidRDefault="00604F42" w:rsidP="00604F42">
      <w:pPr>
        <w:tabs>
          <w:tab w:val="left" w:pos="284"/>
        </w:tabs>
        <w:spacing w:line="276" w:lineRule="auto"/>
        <w:ind w:left="357"/>
        <w:jc w:val="both"/>
        <w:rPr>
          <w:rFonts w:ascii="Arial Narrow" w:eastAsia="Calibri" w:hAnsi="Arial Narrow"/>
          <w:lang w:eastAsia="en-US"/>
        </w:rPr>
      </w:pPr>
    </w:p>
    <w:p w:rsidR="00B72115" w:rsidRPr="009B1549" w:rsidRDefault="00002D1C" w:rsidP="00002D1C">
      <w:pPr>
        <w:numPr>
          <w:ilvl w:val="0"/>
          <w:numId w:val="13"/>
        </w:numPr>
        <w:tabs>
          <w:tab w:val="left" w:pos="284"/>
        </w:tabs>
        <w:spacing w:line="276" w:lineRule="auto"/>
        <w:ind w:left="357" w:hanging="357"/>
        <w:jc w:val="both"/>
        <w:rPr>
          <w:rFonts w:ascii="Arial Narrow" w:eastAsia="Calibri" w:hAnsi="Arial Narrow"/>
          <w:lang w:eastAsia="en-US"/>
        </w:rPr>
      </w:pPr>
      <w:r>
        <w:rPr>
          <w:rFonts w:ascii="Arial Narrow" w:eastAsia="Calibri" w:hAnsi="Arial Narrow"/>
          <w:lang w:eastAsia="en-US"/>
        </w:rPr>
        <w:lastRenderedPageBreak/>
        <w:t xml:space="preserve"> </w:t>
      </w:r>
      <w:r w:rsidR="00B72115"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72115" w:rsidRPr="009B1549" w:rsidRDefault="00002D1C" w:rsidP="00B72115">
      <w:pPr>
        <w:numPr>
          <w:ilvl w:val="0"/>
          <w:numId w:val="13"/>
        </w:numPr>
        <w:tabs>
          <w:tab w:val="left" w:pos="284"/>
        </w:tabs>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00B72115"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p>
    <w:p w:rsidR="00B72115" w:rsidRDefault="00002D1C" w:rsidP="00002D1C">
      <w:pPr>
        <w:numPr>
          <w:ilvl w:val="0"/>
          <w:numId w:val="13"/>
        </w:numPr>
        <w:tabs>
          <w:tab w:val="left" w:pos="284"/>
        </w:tabs>
        <w:spacing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Smluvní pokuta je splatná do 30 dnů ode dne doručení výzvy k jejím</w:t>
      </w:r>
      <w:r>
        <w:rPr>
          <w:rFonts w:ascii="Arial Narrow" w:eastAsia="Calibri" w:hAnsi="Arial Narrow"/>
          <w:lang w:eastAsia="en-US"/>
        </w:rPr>
        <w:t xml:space="preserve">u zaplacení. Dnem splatnosti se </w:t>
      </w:r>
      <w:r w:rsidR="00B72115" w:rsidRPr="009B1549">
        <w:rPr>
          <w:rFonts w:ascii="Arial Narrow" w:eastAsia="Calibri" w:hAnsi="Arial Narrow"/>
          <w:lang w:eastAsia="en-US"/>
        </w:rPr>
        <w:t>rozumí den připsání příslušné částky na účet objednatele.</w:t>
      </w:r>
    </w:p>
    <w:p w:rsidR="00002D1C" w:rsidRDefault="00002D1C" w:rsidP="00002D1C">
      <w:pPr>
        <w:tabs>
          <w:tab w:val="left" w:pos="284"/>
        </w:tabs>
        <w:spacing w:line="276" w:lineRule="auto"/>
        <w:ind w:left="357"/>
        <w:jc w:val="both"/>
        <w:rPr>
          <w:rFonts w:ascii="Arial Narrow" w:eastAsia="Calibri" w:hAnsi="Arial Narrow"/>
          <w:lang w:eastAsia="en-US"/>
        </w:rPr>
      </w:pPr>
    </w:p>
    <w:p w:rsidR="00002D1C" w:rsidRPr="00002D1C" w:rsidRDefault="00002D1C" w:rsidP="00002D1C">
      <w:pPr>
        <w:pStyle w:val="Odstavecseseznamem"/>
        <w:numPr>
          <w:ilvl w:val="0"/>
          <w:numId w:val="17"/>
        </w:numPr>
        <w:tabs>
          <w:tab w:val="left" w:pos="284"/>
        </w:tabs>
        <w:spacing w:line="276" w:lineRule="auto"/>
        <w:ind w:left="357" w:hanging="357"/>
        <w:jc w:val="both"/>
        <w:rPr>
          <w:rFonts w:ascii="Arial Narrow" w:eastAsia="Calibri" w:hAnsi="Arial Narrow"/>
          <w:lang w:eastAsia="en-US"/>
        </w:rPr>
      </w:pPr>
      <w:r w:rsidRPr="00002D1C">
        <w:rPr>
          <w:rFonts w:ascii="Arial Narrow" w:eastAsia="Calibri" w:hAnsi="Arial Narrow"/>
          <w:lang w:eastAsia="en-US"/>
        </w:rPr>
        <w:t xml:space="preserve"> </w:t>
      </w:r>
      <w:r w:rsidR="00B72115" w:rsidRPr="00002D1C">
        <w:rPr>
          <w:rFonts w:ascii="Arial Narrow" w:eastAsia="Calibri" w:hAnsi="Arial Narrow"/>
          <w:lang w:eastAsia="en-US"/>
        </w:rPr>
        <w:t xml:space="preserve">Zhotovitel je povinen nahradit objednateli v plné výši škodu, která objednateli vznikla vadným </w:t>
      </w:r>
      <w:r w:rsidRPr="00002D1C">
        <w:rPr>
          <w:rFonts w:ascii="Arial Narrow" w:eastAsia="Calibri" w:hAnsi="Arial Narrow"/>
          <w:lang w:eastAsia="en-US"/>
        </w:rPr>
        <w:t xml:space="preserve"> </w:t>
      </w:r>
      <w:r w:rsidR="00B72115" w:rsidRPr="00002D1C">
        <w:rPr>
          <w:rFonts w:ascii="Arial Narrow" w:eastAsia="Calibri" w:hAnsi="Arial Narrow"/>
          <w:lang w:eastAsia="en-US"/>
        </w:rPr>
        <w:t>plněním nebo jako důsledek porušení povinností a závazků zhotovitele dle této smlouvy.</w:t>
      </w:r>
    </w:p>
    <w:p w:rsidR="00002D1C" w:rsidRDefault="00002D1C" w:rsidP="00002D1C">
      <w:pPr>
        <w:pStyle w:val="Odstavecseseznamem"/>
        <w:rPr>
          <w:rFonts w:ascii="Arial Narrow" w:eastAsia="Calibri" w:hAnsi="Arial Narrow"/>
          <w:lang w:eastAsia="en-US"/>
        </w:rPr>
      </w:pPr>
    </w:p>
    <w:p w:rsidR="00002D1C" w:rsidRPr="00002D1C" w:rsidRDefault="00AD04D1" w:rsidP="00002D1C">
      <w:pPr>
        <w:numPr>
          <w:ilvl w:val="0"/>
          <w:numId w:val="17"/>
        </w:numPr>
        <w:tabs>
          <w:tab w:val="left" w:pos="284"/>
        </w:tabs>
        <w:spacing w:after="12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002D1C">
        <w:rPr>
          <w:rFonts w:ascii="Arial Narrow" w:eastAsia="Calibri" w:hAnsi="Arial Narrow"/>
          <w:lang w:eastAsia="en-US"/>
        </w:rPr>
        <w:t>Zhotovitel uhradí objednateli náklady vzniklé při uplatňování práv z odpovědnosti za vady.</w:t>
      </w: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rsidR="00B72115" w:rsidRDefault="00604F42" w:rsidP="00604F42">
      <w:pPr>
        <w:widowControl w:val="0"/>
        <w:numPr>
          <w:ilvl w:val="0"/>
          <w:numId w:val="12"/>
        </w:numPr>
        <w:tabs>
          <w:tab w:val="left" w:pos="284"/>
        </w:tabs>
        <w:spacing w:line="276" w:lineRule="auto"/>
        <w:ind w:left="357" w:hanging="357"/>
        <w:jc w:val="both"/>
        <w:rPr>
          <w:rFonts w:ascii="Arial Narrow" w:hAnsi="Arial Narrow"/>
        </w:rPr>
      </w:pPr>
      <w:r>
        <w:rPr>
          <w:rFonts w:ascii="Arial Narrow" w:hAnsi="Arial Narrow"/>
        </w:rPr>
        <w:t xml:space="preserve"> </w:t>
      </w:r>
      <w:r w:rsidR="00B72115"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604F42" w:rsidRPr="009B1549" w:rsidRDefault="00604F42" w:rsidP="00604F42">
      <w:pPr>
        <w:widowControl w:val="0"/>
        <w:tabs>
          <w:tab w:val="left" w:pos="284"/>
        </w:tabs>
        <w:spacing w:line="276" w:lineRule="auto"/>
        <w:ind w:left="357"/>
        <w:jc w:val="both"/>
        <w:rPr>
          <w:rFonts w:ascii="Arial Narrow" w:hAnsi="Arial Narrow"/>
        </w:rPr>
      </w:pPr>
    </w:p>
    <w:p w:rsidR="00B72115" w:rsidRDefault="00604F42" w:rsidP="00604F42">
      <w:pPr>
        <w:widowControl w:val="0"/>
        <w:numPr>
          <w:ilvl w:val="0"/>
          <w:numId w:val="12"/>
        </w:numPr>
        <w:tabs>
          <w:tab w:val="left" w:pos="284"/>
        </w:tabs>
        <w:spacing w:line="276" w:lineRule="auto"/>
        <w:ind w:left="357" w:hanging="357"/>
        <w:jc w:val="both"/>
        <w:rPr>
          <w:rFonts w:ascii="Arial Narrow" w:hAnsi="Arial Narrow"/>
        </w:rPr>
      </w:pPr>
      <w:r>
        <w:rPr>
          <w:rFonts w:ascii="Arial Narrow" w:hAnsi="Arial Narrow"/>
        </w:rPr>
        <w:t xml:space="preserve"> </w:t>
      </w:r>
      <w:r w:rsidR="00B72115"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604F42" w:rsidRPr="009B1549" w:rsidRDefault="00604F42" w:rsidP="00604F42">
      <w:pPr>
        <w:widowControl w:val="0"/>
        <w:tabs>
          <w:tab w:val="left" w:pos="284"/>
        </w:tabs>
        <w:spacing w:line="276" w:lineRule="auto"/>
        <w:jc w:val="both"/>
        <w:rPr>
          <w:rFonts w:ascii="Arial Narrow" w:hAnsi="Arial Narrow"/>
        </w:rPr>
      </w:pPr>
    </w:p>
    <w:p w:rsidR="00042F10" w:rsidRPr="00042F10" w:rsidRDefault="00604F42" w:rsidP="00042F10">
      <w:pPr>
        <w:widowControl w:val="0"/>
        <w:numPr>
          <w:ilvl w:val="0"/>
          <w:numId w:val="12"/>
        </w:numPr>
        <w:tabs>
          <w:tab w:val="left" w:pos="284"/>
        </w:tabs>
        <w:spacing w:line="276" w:lineRule="auto"/>
        <w:ind w:left="357" w:hanging="357"/>
        <w:jc w:val="both"/>
        <w:rPr>
          <w:rFonts w:ascii="Arial Narrow" w:hAnsi="Arial Narrow"/>
        </w:rPr>
      </w:pPr>
      <w:r>
        <w:rPr>
          <w:rFonts w:ascii="Arial Narrow" w:hAnsi="Arial Narrow"/>
        </w:rPr>
        <w:t xml:space="preserve"> </w:t>
      </w:r>
      <w:r w:rsidR="00B72115" w:rsidRPr="009B1549">
        <w:rPr>
          <w:rFonts w:ascii="Arial Narrow" w:hAnsi="Arial Narrow"/>
        </w:rPr>
        <w:t>Tato smlouva je uzavřena podle práva České republiky. Ve věcech výslovně neupravených touto smlouvou se smluvní vztah řídí zákonem č. 89/2012 S</w:t>
      </w:r>
      <w:r w:rsidR="00B72115">
        <w:rPr>
          <w:rFonts w:ascii="Arial Narrow" w:hAnsi="Arial Narrow"/>
        </w:rPr>
        <w:t>b., občanský zákoník, ve znění pozdějších předpisů.</w:t>
      </w:r>
      <w:r w:rsidR="006A704A">
        <w:rPr>
          <w:rFonts w:ascii="Arial Narrow" w:hAnsi="Arial Narrow"/>
        </w:rPr>
        <w:t xml:space="preserve"> </w:t>
      </w:r>
      <w:r w:rsidR="00B72115"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00B72115" w:rsidRPr="009B1549">
        <w:rPr>
          <w:rFonts w:ascii="Arial Narrow" w:eastAsia="Calibri" w:hAnsi="Arial Narrow"/>
          <w:szCs w:val="22"/>
        </w:rPr>
        <w:t>smlouvou.</w:t>
      </w:r>
    </w:p>
    <w:p w:rsidR="00042F10" w:rsidRPr="00042F10" w:rsidRDefault="00042F10" w:rsidP="00042F10">
      <w:pPr>
        <w:widowControl w:val="0"/>
        <w:tabs>
          <w:tab w:val="left" w:pos="284"/>
        </w:tabs>
        <w:spacing w:line="276" w:lineRule="auto"/>
        <w:jc w:val="both"/>
        <w:rPr>
          <w:rFonts w:ascii="Arial Narrow" w:hAnsi="Arial Narrow"/>
        </w:rPr>
      </w:pPr>
    </w:p>
    <w:p w:rsidR="00B72115" w:rsidRPr="00042F10" w:rsidRDefault="00042F10" w:rsidP="00042F10">
      <w:pPr>
        <w:keepNext/>
        <w:spacing w:line="276" w:lineRule="auto"/>
        <w:ind w:left="357" w:hanging="357"/>
        <w:jc w:val="both"/>
        <w:rPr>
          <w:rFonts w:ascii="Arial Narrow" w:hAnsi="Arial Narrow"/>
          <w:bCs/>
          <w:kern w:val="32"/>
          <w:szCs w:val="22"/>
          <w:lang w:val="en-US" w:eastAsia="en-US"/>
        </w:rPr>
      </w:pPr>
      <w:r w:rsidRPr="00042F10">
        <w:rPr>
          <w:rFonts w:ascii="Arial Narrow" w:hAnsi="Arial Narrow"/>
          <w:bCs/>
          <w:kern w:val="32"/>
          <w:szCs w:val="22"/>
          <w:lang w:val="en-US" w:eastAsia="en-US"/>
        </w:rPr>
        <w:t>5.</w:t>
      </w:r>
      <w:r>
        <w:rPr>
          <w:rFonts w:ascii="Arial Narrow" w:hAnsi="Arial Narrow"/>
          <w:bCs/>
          <w:kern w:val="32"/>
          <w:szCs w:val="22"/>
          <w:lang w:val="en-US" w:eastAsia="en-US"/>
        </w:rPr>
        <w:t xml:space="preserve">  </w:t>
      </w:r>
      <w:r w:rsidR="00B72115" w:rsidRPr="00042F10">
        <w:rPr>
          <w:rFonts w:ascii="Arial Narrow" w:hAnsi="Arial Narrow"/>
          <w:bCs/>
          <w:kern w:val="32"/>
          <w:szCs w:val="22"/>
          <w:lang w:val="en-US" w:eastAsia="en-US"/>
        </w:rPr>
        <w:t>Zhotovitel prohlašuje, že  se seznámil s dokumentem  “ Specifická rizika typická pro areal a objekty  Psychiatrické nemocnice Horní Beřkovice”,  zveřejněným na webových stránkách objednatele.</w:t>
      </w:r>
    </w:p>
    <w:p w:rsidR="00042F10" w:rsidRPr="00042F10" w:rsidRDefault="00042F10" w:rsidP="00042F10">
      <w:pPr>
        <w:rPr>
          <w:lang w:val="en-US" w:eastAsia="en-US"/>
        </w:rPr>
      </w:pPr>
    </w:p>
    <w:p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w:t>
      </w:r>
      <w:r w:rsidR="00042F10">
        <w:rPr>
          <w:rFonts w:ascii="Arial Narrow" w:eastAsia="Calibri" w:hAnsi="Arial Narrow"/>
          <w:szCs w:val="22"/>
        </w:rPr>
        <w:t xml:space="preserve"> </w:t>
      </w:r>
      <w:r w:rsidRPr="009B1549">
        <w:rPr>
          <w:rFonts w:ascii="Arial Narrow" w:eastAsia="Calibri" w:hAnsi="Arial Narrow"/>
          <w:szCs w:val="22"/>
        </w:rPr>
        <w:t xml:space="preserve">Zhotovitel prohlašuje, že souhlasí se zveřejněním této </w:t>
      </w:r>
      <w:r w:rsidR="00D012A9">
        <w:rPr>
          <w:rFonts w:ascii="Arial Narrow" w:eastAsia="Calibri" w:hAnsi="Arial Narrow"/>
          <w:szCs w:val="22"/>
        </w:rPr>
        <w:t>smlouvy.</w:t>
      </w:r>
    </w:p>
    <w:p w:rsidR="000707B5" w:rsidRPr="00D012A9" w:rsidRDefault="000707B5" w:rsidP="000707B5">
      <w:pPr>
        <w:jc w:val="both"/>
        <w:rPr>
          <w:rFonts w:ascii="Arial Narrow" w:eastAsia="Calibri" w:hAnsi="Arial Narrow"/>
          <w:szCs w:val="22"/>
        </w:rPr>
      </w:pPr>
    </w:p>
    <w:p w:rsidR="00B72115" w:rsidRDefault="00B72115" w:rsidP="00002D1C">
      <w:pPr>
        <w:pStyle w:val="Odstavecseseznamem"/>
        <w:widowControl w:val="0"/>
        <w:numPr>
          <w:ilvl w:val="0"/>
          <w:numId w:val="17"/>
        </w:numPr>
        <w:tabs>
          <w:tab w:val="left" w:pos="0"/>
        </w:tabs>
        <w:spacing w:line="276" w:lineRule="auto"/>
        <w:ind w:left="357" w:hanging="357"/>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042F10" w:rsidRPr="000707B5" w:rsidRDefault="00042F10" w:rsidP="00042F10">
      <w:pPr>
        <w:pStyle w:val="Odstavecseseznamem"/>
        <w:widowControl w:val="0"/>
        <w:tabs>
          <w:tab w:val="left" w:pos="0"/>
        </w:tabs>
        <w:spacing w:line="276" w:lineRule="auto"/>
        <w:ind w:left="357"/>
        <w:jc w:val="both"/>
        <w:rPr>
          <w:rFonts w:ascii="Arial Narrow" w:hAnsi="Arial Narrow"/>
        </w:rPr>
      </w:pPr>
    </w:p>
    <w:p w:rsidR="000707B5" w:rsidRDefault="000707B5" w:rsidP="00002D1C">
      <w:pPr>
        <w:pStyle w:val="Odstavecseseznamem"/>
        <w:numPr>
          <w:ilvl w:val="0"/>
          <w:numId w:val="17"/>
        </w:numPr>
        <w:spacing w:line="276" w:lineRule="auto"/>
        <w:ind w:left="357" w:hanging="357"/>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rsidR="00042F10" w:rsidRPr="00042F10" w:rsidRDefault="00042F10" w:rsidP="00042F10">
      <w:pPr>
        <w:spacing w:line="276" w:lineRule="auto"/>
        <w:ind w:left="357" w:hanging="357"/>
        <w:jc w:val="both"/>
        <w:rPr>
          <w:rFonts w:ascii="Arial Narrow" w:hAnsi="Arial Narrow"/>
        </w:rPr>
      </w:pPr>
    </w:p>
    <w:p w:rsidR="00042F10" w:rsidRDefault="00B72115" w:rsidP="00002D1C">
      <w:pPr>
        <w:pStyle w:val="Odstavecseseznamem"/>
        <w:widowControl w:val="0"/>
        <w:numPr>
          <w:ilvl w:val="0"/>
          <w:numId w:val="17"/>
        </w:numPr>
        <w:tabs>
          <w:tab w:val="left" w:pos="0"/>
        </w:tabs>
        <w:spacing w:line="276" w:lineRule="auto"/>
        <w:ind w:left="357" w:hanging="357"/>
        <w:jc w:val="both"/>
        <w:rPr>
          <w:rFonts w:ascii="Arial Narrow" w:hAnsi="Arial Narrow"/>
        </w:rPr>
      </w:pPr>
      <w:r w:rsidRPr="00042F10">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042F10" w:rsidRPr="00042F10" w:rsidRDefault="00042F10" w:rsidP="00042F10">
      <w:pPr>
        <w:widowControl w:val="0"/>
        <w:tabs>
          <w:tab w:val="left" w:pos="0"/>
        </w:tabs>
        <w:spacing w:line="276" w:lineRule="auto"/>
        <w:jc w:val="both"/>
        <w:rPr>
          <w:rFonts w:ascii="Arial Narrow" w:hAnsi="Arial Narrow"/>
        </w:rPr>
      </w:pPr>
    </w:p>
    <w:p w:rsidR="00042F10" w:rsidRDefault="00B72115" w:rsidP="00002D1C">
      <w:pPr>
        <w:pStyle w:val="Odstavecseseznamem"/>
        <w:keepNext/>
        <w:numPr>
          <w:ilvl w:val="0"/>
          <w:numId w:val="17"/>
        </w:numPr>
        <w:spacing w:line="276" w:lineRule="auto"/>
        <w:ind w:left="357" w:hanging="357"/>
        <w:jc w:val="both"/>
        <w:rPr>
          <w:rFonts w:ascii="Arial Narrow" w:hAnsi="Arial Narrow"/>
        </w:rPr>
      </w:pPr>
      <w:r w:rsidRPr="00042F10">
        <w:rPr>
          <w:rFonts w:ascii="Arial Narrow" w:hAnsi="Arial Narrow"/>
        </w:rPr>
        <w:t xml:space="preserve">Změna nebo doplnění smlouvy může být uskutečněna pouze písemným dodatkem k této </w:t>
      </w:r>
      <w:r w:rsidR="00D012A9" w:rsidRPr="00042F10">
        <w:rPr>
          <w:rFonts w:ascii="Arial Narrow" w:hAnsi="Arial Narrow"/>
        </w:rPr>
        <w:t xml:space="preserve"> </w:t>
      </w:r>
      <w:r w:rsidRPr="00042F10">
        <w:rPr>
          <w:rFonts w:ascii="Arial Narrow" w:hAnsi="Arial Narrow"/>
        </w:rPr>
        <w:t>smlouvě    podepsaným oběma smluvními stranami.</w:t>
      </w:r>
    </w:p>
    <w:p w:rsidR="00042F10" w:rsidRPr="00042F10" w:rsidRDefault="00042F10" w:rsidP="00042F10">
      <w:pPr>
        <w:keepNext/>
        <w:spacing w:line="276" w:lineRule="auto"/>
        <w:jc w:val="both"/>
        <w:rPr>
          <w:rFonts w:ascii="Arial Narrow" w:hAnsi="Arial Narrow"/>
        </w:rPr>
      </w:pPr>
    </w:p>
    <w:p w:rsidR="00B72115" w:rsidRPr="009B1549" w:rsidRDefault="00866CB0" w:rsidP="00042F10">
      <w:pPr>
        <w:widowControl w:val="0"/>
        <w:spacing w:line="276" w:lineRule="auto"/>
        <w:ind w:left="357" w:hanging="357"/>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002D1C" w:rsidP="00B72115">
      <w:pPr>
        <w:widowControl w:val="0"/>
        <w:spacing w:line="276" w:lineRule="auto"/>
        <w:ind w:left="284"/>
        <w:jc w:val="both"/>
        <w:rPr>
          <w:rFonts w:ascii="Arial Narrow" w:hAnsi="Arial Narrow"/>
        </w:rPr>
      </w:pPr>
      <w:r>
        <w:rPr>
          <w:rFonts w:ascii="Arial Narrow" w:hAnsi="Arial Narrow"/>
        </w:rPr>
        <w:t xml:space="preserve">V Horních Beřkovicích, dne </w:t>
      </w:r>
      <w:r w:rsidR="00B72115" w:rsidRPr="009B1549">
        <w:rPr>
          <w:rFonts w:ascii="Arial Narrow" w:hAnsi="Arial Narrow"/>
        </w:rPr>
        <w:t xml:space="preserve">           </w:t>
      </w:r>
      <w:r w:rsidR="000A42A5">
        <w:rPr>
          <w:rFonts w:ascii="Arial Narrow" w:hAnsi="Arial Narrow"/>
        </w:rPr>
        <w:t xml:space="preserve">                 </w:t>
      </w:r>
      <w:r w:rsidR="00B72115" w:rsidRPr="009B1549">
        <w:rPr>
          <w:rFonts w:ascii="Arial Narrow" w:hAnsi="Arial Narrow"/>
        </w:rPr>
        <w:t xml:space="preserve"> </w:t>
      </w:r>
      <w:r w:rsidR="000A42A5">
        <w:rPr>
          <w:rFonts w:ascii="Arial Narrow" w:hAnsi="Arial Narrow"/>
        </w:rPr>
        <w:t xml:space="preserve">    </w:t>
      </w:r>
      <w:commentRangeStart w:id="5"/>
      <w:r>
        <w:rPr>
          <w:rFonts w:ascii="Arial Narrow" w:hAnsi="Arial Narrow"/>
        </w:rPr>
        <w:t>V ………………, dne ………………………</w:t>
      </w:r>
      <w:commentRangeEnd w:id="5"/>
      <w:r>
        <w:rPr>
          <w:rStyle w:val="Odkaznakoment"/>
        </w:rPr>
        <w:commentReference w:id="5"/>
      </w:r>
    </w:p>
    <w:p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AD04D1" w:rsidRDefault="00B72115" w:rsidP="00B72115">
      <w:pPr>
        <w:widowControl w:val="0"/>
        <w:spacing w:line="276" w:lineRule="auto"/>
        <w:ind w:left="284"/>
        <w:jc w:val="both"/>
        <w:rPr>
          <w:rFonts w:ascii="Arial Narrow" w:hAnsi="Arial Narrow"/>
          <w:b/>
        </w:rPr>
      </w:pPr>
      <w:r w:rsidRPr="00AD04D1">
        <w:rPr>
          <w:rFonts w:ascii="Arial Narrow" w:hAnsi="Arial Narrow"/>
          <w:b/>
        </w:rPr>
        <w:t xml:space="preserve">    Objednatel                                                         </w:t>
      </w:r>
      <w:r w:rsidRPr="00AD04D1">
        <w:rPr>
          <w:rFonts w:ascii="Arial Narrow" w:hAnsi="Arial Narrow"/>
          <w:b/>
        </w:rPr>
        <w:tab/>
        <w:t xml:space="preserve">  </w:t>
      </w:r>
      <w:r w:rsidR="000A42A5" w:rsidRPr="00AD04D1">
        <w:rPr>
          <w:rFonts w:ascii="Arial Narrow" w:hAnsi="Arial Narrow"/>
          <w:b/>
        </w:rPr>
        <w:t xml:space="preserve">   </w:t>
      </w:r>
      <w:r w:rsidR="000A42A5" w:rsidRPr="00AD04D1">
        <w:rPr>
          <w:rFonts w:ascii="Arial Narrow" w:hAnsi="Arial Narrow"/>
          <w:b/>
        </w:rPr>
        <w:tab/>
      </w:r>
      <w:r w:rsidRPr="00AD04D1">
        <w:rPr>
          <w:rFonts w:ascii="Arial Narrow" w:hAnsi="Arial Narrow"/>
          <w:b/>
        </w:rPr>
        <w:tab/>
      </w:r>
      <w:r w:rsidR="00AD04D1">
        <w:rPr>
          <w:rFonts w:ascii="Arial Narrow" w:hAnsi="Arial Narrow"/>
          <w:b/>
        </w:rPr>
        <w:t xml:space="preserve">    </w:t>
      </w:r>
      <w:commentRangeStart w:id="6"/>
      <w:r w:rsidRPr="00AD04D1">
        <w:rPr>
          <w:rFonts w:ascii="Arial Narrow" w:hAnsi="Arial Narrow"/>
          <w:b/>
        </w:rPr>
        <w:t>Zhotovitel</w:t>
      </w:r>
      <w:commentRangeEnd w:id="6"/>
      <w:r w:rsidR="00AD04D1">
        <w:rPr>
          <w:rStyle w:val="Odkaznakoment"/>
        </w:rPr>
        <w:commentReference w:id="6"/>
      </w:r>
    </w:p>
    <w:p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r>
      <w:r w:rsidR="000A42A5">
        <w:rPr>
          <w:rFonts w:ascii="Arial Narrow" w:hAnsi="Arial Narrow"/>
        </w:rPr>
        <w:t xml:space="preserve">    </w:t>
      </w:r>
      <w:r w:rsidRPr="009B1549">
        <w:rPr>
          <w:rFonts w:ascii="Arial Narrow" w:hAnsi="Arial Narrow"/>
        </w:rPr>
        <w:t xml:space="preserve">  </w:t>
      </w:r>
      <w:r w:rsidR="000A42A5">
        <w:rPr>
          <w:rFonts w:ascii="Arial Narrow" w:hAnsi="Arial Narrow"/>
        </w:rPr>
        <w:t xml:space="preserve">    </w:t>
      </w:r>
      <w:r w:rsidR="00AD04D1">
        <w:rPr>
          <w:rFonts w:ascii="Arial Narrow" w:hAnsi="Arial Narrow"/>
        </w:rPr>
        <w:t xml:space="preserve">       </w:t>
      </w:r>
      <w:r w:rsidR="000A42A5">
        <w:rPr>
          <w:rFonts w:ascii="Arial Narrow" w:hAnsi="Arial Narrow"/>
        </w:rPr>
        <w:t xml:space="preserve">  </w:t>
      </w:r>
      <w:r w:rsidRPr="009B1549">
        <w:rPr>
          <w:rFonts w:ascii="Arial Narrow" w:hAnsi="Arial Narrow"/>
        </w:rPr>
        <w:t>------------------------------------------</w:t>
      </w:r>
    </w:p>
    <w:p w:rsidR="00AD04D1" w:rsidRDefault="00AD04D1" w:rsidP="009C70C5">
      <w:pPr>
        <w:widowControl w:val="0"/>
        <w:spacing w:line="276" w:lineRule="auto"/>
        <w:ind w:left="6372"/>
        <w:jc w:val="both"/>
        <w:rPr>
          <w:rFonts w:ascii="Arial Narrow" w:hAnsi="Arial Narrow"/>
        </w:rPr>
      </w:pPr>
      <w:r>
        <w:rPr>
          <w:rFonts w:ascii="Arial Narrow" w:hAnsi="Arial Narrow"/>
        </w:rPr>
        <w:t xml:space="preserve">Název firmy, jméno a příjmení osoby </w:t>
      </w:r>
      <w:r w:rsidR="009C70C5">
        <w:rPr>
          <w:rFonts w:ascii="Arial Narrow" w:hAnsi="Arial Narrow"/>
        </w:rPr>
        <w:t xml:space="preserve"> </w:t>
      </w:r>
      <w:r>
        <w:rPr>
          <w:rFonts w:ascii="Arial Narrow" w:hAnsi="Arial Narrow"/>
        </w:rPr>
        <w:t>oprávněné jednat</w:t>
      </w:r>
    </w:p>
    <w:p w:rsidR="00B72115" w:rsidRPr="00AD04D1" w:rsidRDefault="00B72115" w:rsidP="00AD04D1">
      <w:pPr>
        <w:widowControl w:val="0"/>
        <w:spacing w:line="276" w:lineRule="auto"/>
        <w:ind w:left="284"/>
        <w:jc w:val="both"/>
        <w:rPr>
          <w:rFonts w:ascii="Arial Narrow" w:hAnsi="Arial Narrow"/>
        </w:rPr>
      </w:pPr>
      <w:r w:rsidRPr="009B1549">
        <w:rPr>
          <w:rFonts w:ascii="Arial Narrow" w:hAnsi="Arial Narrow"/>
        </w:rPr>
        <w:t xml:space="preserve">MUDr. Jiří Tomeček, </w:t>
      </w:r>
      <w:r w:rsidRPr="00AD04D1">
        <w:rPr>
          <w:rFonts w:ascii="Arial Narrow" w:hAnsi="Arial Narrow"/>
        </w:rPr>
        <w:t xml:space="preserve">MBA       </w:t>
      </w:r>
      <w:r w:rsidR="000A42A5" w:rsidRPr="00AD04D1">
        <w:rPr>
          <w:rFonts w:ascii="Arial Narrow" w:hAnsi="Arial Narrow"/>
        </w:rPr>
        <w:t xml:space="preserve">                                                             </w:t>
      </w:r>
      <w:r w:rsidR="00AD04D1" w:rsidRPr="00AD04D1">
        <w:rPr>
          <w:rFonts w:ascii="Arial Narrow" w:hAnsi="Arial Narrow"/>
        </w:rPr>
        <w:t xml:space="preserve">   </w:t>
      </w:r>
      <w:r w:rsidR="00AD04D1">
        <w:rPr>
          <w:rFonts w:ascii="Arial Narrow" w:hAnsi="Arial Narrow"/>
        </w:rPr>
        <w:t xml:space="preserve">    </w:t>
      </w:r>
      <w:r w:rsidR="00AD04D1" w:rsidRPr="00AD04D1">
        <w:rPr>
          <w:rFonts w:ascii="Arial Narrow" w:hAnsi="Arial Narrow"/>
        </w:rPr>
        <w:t xml:space="preserve">   </w:t>
      </w:r>
      <w:r w:rsidR="000A42A5" w:rsidRPr="00AD04D1">
        <w:rPr>
          <w:rFonts w:ascii="Arial Narrow" w:hAnsi="Arial Narrow"/>
        </w:rPr>
        <w:t xml:space="preserve"> </w:t>
      </w:r>
      <w:r w:rsidR="00AD04D1" w:rsidRPr="00AD04D1">
        <w:rPr>
          <w:rFonts w:ascii="Arial Narrow" w:hAnsi="Arial Narrow"/>
        </w:rPr>
        <w:t>za účastníka</w:t>
      </w: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r w:rsidR="000A42A5">
        <w:rPr>
          <w:rFonts w:ascii="Arial Narrow" w:hAnsi="Arial Narrow"/>
        </w:rPr>
        <w:t xml:space="preserve">         </w:t>
      </w:r>
      <w:r w:rsidR="00AD04D1">
        <w:rPr>
          <w:rFonts w:ascii="Arial Narrow" w:hAnsi="Arial Narrow"/>
        </w:rPr>
        <w:t xml:space="preserve">                        </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44797B" w:rsidP="00B7211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B72115" w:rsidRPr="009B1549" w:rsidRDefault="00B72115" w:rsidP="00B72115"/>
    <w:p w:rsidR="00B72115" w:rsidRDefault="00B72115" w:rsidP="00B72115"/>
    <w:p w:rsidR="00FA1AD5" w:rsidRDefault="00FA1AD5">
      <w:pPr>
        <w:rPr>
          <w:rFonts w:ascii="Arial Narrow" w:hAnsi="Arial Narrow"/>
        </w:rPr>
      </w:pPr>
    </w:p>
    <w:p w:rsidR="00FA1AD5" w:rsidRDefault="00FA1AD5">
      <w:pPr>
        <w:rPr>
          <w:rFonts w:ascii="Arial Narrow" w:hAnsi="Arial Narrow"/>
        </w:rPr>
      </w:pPr>
    </w:p>
    <w:p w:rsidR="00FA1AD5" w:rsidRDefault="00FA1AD5">
      <w:pPr>
        <w:rPr>
          <w:rFonts w:ascii="Arial Narrow" w:hAnsi="Arial Narrow"/>
        </w:rPr>
      </w:pPr>
    </w:p>
    <w:p w:rsidR="00FA1AD5" w:rsidRDefault="00FA1AD5">
      <w:pPr>
        <w:rPr>
          <w:rFonts w:ascii="Arial Narrow" w:hAnsi="Arial Narrow"/>
        </w:rPr>
      </w:pPr>
    </w:p>
    <w:p w:rsidR="009C70C5" w:rsidRDefault="009C70C5">
      <w:pPr>
        <w:rPr>
          <w:rFonts w:ascii="Arial Narrow" w:hAnsi="Arial Narrow"/>
        </w:rPr>
      </w:pPr>
      <w:r>
        <w:rPr>
          <w:rFonts w:ascii="Arial Narrow" w:hAnsi="Arial Narrow"/>
        </w:rPr>
        <w:t xml:space="preserve">    </w:t>
      </w:r>
    </w:p>
    <w:p w:rsidR="009C70C5" w:rsidRDefault="009C70C5">
      <w:pPr>
        <w:rPr>
          <w:rFonts w:ascii="Arial Narrow" w:hAnsi="Arial Narrow"/>
        </w:rPr>
      </w:pPr>
    </w:p>
    <w:p w:rsidR="001D22D2" w:rsidRPr="00FA1AD5" w:rsidRDefault="009C70C5">
      <w:pPr>
        <w:rPr>
          <w:rFonts w:ascii="Arial Narrow" w:hAnsi="Arial Narrow"/>
        </w:rPr>
      </w:pPr>
      <w:r>
        <w:rPr>
          <w:rFonts w:ascii="Arial Narrow" w:hAnsi="Arial Narrow"/>
        </w:rPr>
        <w:t xml:space="preserve">  </w:t>
      </w:r>
      <w:r w:rsidR="00FA1AD5" w:rsidRPr="00FA1AD5">
        <w:rPr>
          <w:rFonts w:ascii="Arial Narrow" w:hAnsi="Arial Narrow"/>
        </w:rPr>
        <w:t xml:space="preserve">Přílohy: </w:t>
      </w:r>
      <w:r>
        <w:rPr>
          <w:rFonts w:ascii="Arial Narrow" w:hAnsi="Arial Narrow"/>
        </w:rPr>
        <w:t xml:space="preserve"> </w:t>
      </w:r>
      <w:r w:rsidR="00FA1AD5" w:rsidRPr="00FA1AD5">
        <w:rPr>
          <w:rFonts w:ascii="Arial Narrow" w:hAnsi="Arial Narrow"/>
        </w:rPr>
        <w:t>výkaz výměr</w:t>
      </w:r>
      <w:r w:rsidR="00FD0319" w:rsidRPr="00FA1AD5">
        <w:rPr>
          <w:rFonts w:ascii="Arial Narrow" w:hAnsi="Arial Narrow"/>
        </w:rPr>
        <w:t xml:space="preserve"> </w:t>
      </w:r>
    </w:p>
    <w:sectPr w:rsidR="001D22D2" w:rsidRPr="00FA1AD5">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Dr. Olga Knoblochová" w:date="2021-03-24T09:25:00Z" w:initials="JOK">
    <w:p w:rsidR="006804DD" w:rsidRDefault="006804DD">
      <w:pPr>
        <w:pStyle w:val="Textkomente"/>
      </w:pPr>
      <w:r>
        <w:rPr>
          <w:rStyle w:val="Odkaznakoment"/>
        </w:rPr>
        <w:annotationRef/>
      </w:r>
      <w:r>
        <w:t>Doplní účastník</w:t>
      </w:r>
    </w:p>
  </w:comment>
  <w:comment w:id="1" w:author="JUDr. Olga Knoblochová" w:date="2021-03-24T09:32:00Z" w:initials="JOK">
    <w:p w:rsidR="006804DD" w:rsidRDefault="006804DD">
      <w:pPr>
        <w:pStyle w:val="Textkomente"/>
      </w:pPr>
      <w:r>
        <w:rPr>
          <w:rStyle w:val="Odkaznakoment"/>
        </w:rPr>
        <w:annotationRef/>
      </w:r>
      <w:r>
        <w:t>Doplní účastník</w:t>
      </w:r>
    </w:p>
  </w:comment>
  <w:comment w:id="2" w:author="JUDr. Olga Knoblochová" w:date="2021-03-24T09:32:00Z" w:initials="JOK">
    <w:p w:rsidR="006804DD" w:rsidRDefault="006804DD">
      <w:pPr>
        <w:pStyle w:val="Textkomente"/>
      </w:pPr>
      <w:r>
        <w:rPr>
          <w:rStyle w:val="Odkaznakoment"/>
        </w:rPr>
        <w:annotationRef/>
      </w:r>
      <w:r>
        <w:t>Doplní účastník</w:t>
      </w:r>
    </w:p>
  </w:comment>
  <w:comment w:id="3" w:author="JUDr. Olga Knoblochová" w:date="2021-03-24T12:56:00Z" w:initials="JOK">
    <w:p w:rsidR="00E003C0" w:rsidRDefault="00E003C0">
      <w:pPr>
        <w:pStyle w:val="Textkomente"/>
      </w:pPr>
      <w:r>
        <w:rPr>
          <w:rStyle w:val="Odkaznakoment"/>
        </w:rPr>
        <w:annotationRef/>
      </w:r>
      <w:r>
        <w:t>Doplní účastník</w:t>
      </w:r>
      <w:bookmarkStart w:id="4" w:name="_GoBack"/>
      <w:bookmarkEnd w:id="4"/>
    </w:p>
  </w:comment>
  <w:comment w:id="5" w:author="JUDr. Olga Knoblochová" w:date="2021-03-24T10:14:00Z" w:initials="JOK">
    <w:p w:rsidR="00002D1C" w:rsidRDefault="00002D1C">
      <w:pPr>
        <w:pStyle w:val="Textkomente"/>
      </w:pPr>
      <w:r>
        <w:rPr>
          <w:rStyle w:val="Odkaznakoment"/>
        </w:rPr>
        <w:annotationRef/>
      </w:r>
      <w:r>
        <w:t>Doplní účastník</w:t>
      </w:r>
    </w:p>
  </w:comment>
  <w:comment w:id="6" w:author="JUDr. Olga Knoblochová" w:date="2021-03-24T11:37:00Z" w:initials="JOK">
    <w:p w:rsidR="00AD04D1" w:rsidRDefault="00AD04D1">
      <w:pPr>
        <w:pStyle w:val="Textkomente"/>
      </w:pPr>
      <w:r>
        <w:rPr>
          <w:rStyle w:val="Odkaznakoment"/>
        </w:rPr>
        <w:annotationRef/>
      </w:r>
      <w:r>
        <w:t>Dop</w:t>
      </w:r>
      <w:r w:rsidR="009C70C5">
        <w:t>l</w:t>
      </w:r>
      <w:r>
        <w:t>ní účastník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06" w:rsidRDefault="004E7E06" w:rsidP="00B72115">
      <w:r>
        <w:separator/>
      </w:r>
    </w:p>
  </w:endnote>
  <w:endnote w:type="continuationSeparator" w:id="0">
    <w:p w:rsidR="004E7E06" w:rsidRDefault="004E7E06"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607012">
        <w:pPr>
          <w:pStyle w:val="Zpat"/>
        </w:pPr>
        <w:r>
          <w:fldChar w:fldCharType="begin"/>
        </w:r>
        <w:r>
          <w:instrText>PAGE   \* MERGEFORMAT</w:instrText>
        </w:r>
        <w:r>
          <w:fldChar w:fldCharType="separate"/>
        </w:r>
        <w:r w:rsidR="00E003C0">
          <w:rPr>
            <w:noProof/>
          </w:rPr>
          <w:t>3</w:t>
        </w:r>
        <w:r>
          <w:fldChar w:fldCharType="end"/>
        </w:r>
      </w:p>
    </w:sdtContent>
  </w:sdt>
  <w:p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06" w:rsidRDefault="004E7E06" w:rsidP="00B72115">
      <w:r>
        <w:separator/>
      </w:r>
    </w:p>
  </w:footnote>
  <w:footnote w:type="continuationSeparator" w:id="0">
    <w:p w:rsidR="004E7E06" w:rsidRDefault="004E7E06"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DD" w:rsidRDefault="006804DD">
    <w:pPr>
      <w:pStyle w:val="Zhlav"/>
    </w:pPr>
    <w:r>
      <w:t>Příloha č. 3   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6C"/>
    <w:multiLevelType w:val="hybridMultilevel"/>
    <w:tmpl w:val="9758B4C8"/>
    <w:lvl w:ilvl="0" w:tplc="352C68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9C69C1"/>
    <w:multiLevelType w:val="hybridMultilevel"/>
    <w:tmpl w:val="17486B12"/>
    <w:lvl w:ilvl="0" w:tplc="DC1A7AB0">
      <w:start w:val="1"/>
      <w:numFmt w:val="decimal"/>
      <w:lvlText w:val="%1."/>
      <w:lvlJc w:val="left"/>
      <w:pPr>
        <w:ind w:left="720" w:hanging="360"/>
      </w:pPr>
      <w:rPr>
        <w:rFonts w:eastAsia="Times New Roman"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967BC9"/>
    <w:multiLevelType w:val="hybridMultilevel"/>
    <w:tmpl w:val="DD1C321E"/>
    <w:lvl w:ilvl="0" w:tplc="C1766ABA">
      <w:start w:val="3"/>
      <w:numFmt w:val="decimal"/>
      <w:lvlText w:val="%1."/>
      <w:lvlJc w:val="left"/>
      <w:pPr>
        <w:ind w:left="720"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6"/>
  </w:num>
  <w:num w:numId="12">
    <w:abstractNumId w:val="7"/>
  </w:num>
  <w:num w:numId="13">
    <w:abstractNumId w:val="10"/>
  </w:num>
  <w:num w:numId="14">
    <w:abstractNumId w:val="15"/>
  </w:num>
  <w:num w:numId="15">
    <w:abstractNumId w:val="2"/>
  </w:num>
  <w:num w:numId="16">
    <w:abstractNumId w:val="11"/>
  </w:num>
  <w:num w:numId="17">
    <w:abstractNumId w:val="8"/>
  </w:num>
  <w:num w:numId="18">
    <w:abstractNumId w:val="17"/>
  </w:num>
  <w:num w:numId="19">
    <w:abstractNumId w:val="3"/>
  </w:num>
  <w:num w:numId="20">
    <w:abstractNumId w:val="18"/>
  </w:num>
  <w:num w:numId="21">
    <w:abstractNumId w:val="20"/>
  </w:num>
  <w:num w:numId="22">
    <w:abstractNumId w:val="9"/>
  </w:num>
  <w:num w:numId="23">
    <w:abstractNumId w:val="5"/>
  </w:num>
  <w:num w:numId="24">
    <w:abstractNumId w:val="19"/>
  </w:num>
  <w:num w:numId="25">
    <w:abstractNumId w:val="1"/>
  </w:num>
  <w:num w:numId="26">
    <w:abstractNumId w:val="6"/>
  </w:num>
  <w:num w:numId="27">
    <w:abstractNumId w:val="12"/>
  </w:num>
  <w:num w:numId="28">
    <w:abstractNumId w:val="13"/>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02D1C"/>
    <w:rsid w:val="00042F10"/>
    <w:rsid w:val="000707B5"/>
    <w:rsid w:val="000724D0"/>
    <w:rsid w:val="00073273"/>
    <w:rsid w:val="00085B39"/>
    <w:rsid w:val="00093B22"/>
    <w:rsid w:val="000A42A5"/>
    <w:rsid w:val="000C2316"/>
    <w:rsid w:val="000E3F8B"/>
    <w:rsid w:val="001622CB"/>
    <w:rsid w:val="001A48AB"/>
    <w:rsid w:val="001D22D2"/>
    <w:rsid w:val="003007FA"/>
    <w:rsid w:val="00323014"/>
    <w:rsid w:val="00387246"/>
    <w:rsid w:val="00397CE2"/>
    <w:rsid w:val="003A4402"/>
    <w:rsid w:val="003E6CD6"/>
    <w:rsid w:val="004409A1"/>
    <w:rsid w:val="0044797B"/>
    <w:rsid w:val="004A5231"/>
    <w:rsid w:val="004E7E06"/>
    <w:rsid w:val="005671F8"/>
    <w:rsid w:val="005713B3"/>
    <w:rsid w:val="0057459B"/>
    <w:rsid w:val="00585B41"/>
    <w:rsid w:val="00604F42"/>
    <w:rsid w:val="00607012"/>
    <w:rsid w:val="00626844"/>
    <w:rsid w:val="0065280A"/>
    <w:rsid w:val="00653F7F"/>
    <w:rsid w:val="006804DD"/>
    <w:rsid w:val="00684387"/>
    <w:rsid w:val="006A704A"/>
    <w:rsid w:val="006B3C7F"/>
    <w:rsid w:val="006B48A8"/>
    <w:rsid w:val="006C1B98"/>
    <w:rsid w:val="006D5ED6"/>
    <w:rsid w:val="006E334B"/>
    <w:rsid w:val="00734BA5"/>
    <w:rsid w:val="00754AF8"/>
    <w:rsid w:val="00774261"/>
    <w:rsid w:val="00810BE0"/>
    <w:rsid w:val="008312CF"/>
    <w:rsid w:val="00852B14"/>
    <w:rsid w:val="00866CB0"/>
    <w:rsid w:val="008A5EAB"/>
    <w:rsid w:val="008B2A31"/>
    <w:rsid w:val="008F72BA"/>
    <w:rsid w:val="009104ED"/>
    <w:rsid w:val="009351EC"/>
    <w:rsid w:val="00950387"/>
    <w:rsid w:val="0095139C"/>
    <w:rsid w:val="009B3905"/>
    <w:rsid w:val="009B4921"/>
    <w:rsid w:val="009C70C5"/>
    <w:rsid w:val="00A03659"/>
    <w:rsid w:val="00A15B78"/>
    <w:rsid w:val="00A20DBD"/>
    <w:rsid w:val="00A800A7"/>
    <w:rsid w:val="00A907C3"/>
    <w:rsid w:val="00A9461C"/>
    <w:rsid w:val="00A97F9B"/>
    <w:rsid w:val="00AD04D1"/>
    <w:rsid w:val="00B50376"/>
    <w:rsid w:val="00B72115"/>
    <w:rsid w:val="00B932F8"/>
    <w:rsid w:val="00BC7C69"/>
    <w:rsid w:val="00BE3924"/>
    <w:rsid w:val="00C239F5"/>
    <w:rsid w:val="00C2620B"/>
    <w:rsid w:val="00C471B4"/>
    <w:rsid w:val="00C76B96"/>
    <w:rsid w:val="00CB0FD2"/>
    <w:rsid w:val="00D012A9"/>
    <w:rsid w:val="00D11528"/>
    <w:rsid w:val="00D225DE"/>
    <w:rsid w:val="00E003C0"/>
    <w:rsid w:val="00E63FD8"/>
    <w:rsid w:val="00EE0037"/>
    <w:rsid w:val="00EF3263"/>
    <w:rsid w:val="00F33606"/>
    <w:rsid w:val="00F65205"/>
    <w:rsid w:val="00FA09E8"/>
    <w:rsid w:val="00FA106F"/>
    <w:rsid w:val="00FA1AD5"/>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6804DD"/>
    <w:rPr>
      <w:b/>
      <w:bCs/>
    </w:rPr>
  </w:style>
  <w:style w:type="character" w:customStyle="1" w:styleId="PedmtkomenteChar">
    <w:name w:val="Předmět komentáře Char"/>
    <w:basedOn w:val="TextkomenteChar"/>
    <w:link w:val="Pedmtkomente"/>
    <w:uiPriority w:val="99"/>
    <w:semiHidden/>
    <w:rsid w:val="00680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6804DD"/>
    <w:rPr>
      <w:b/>
      <w:bCs/>
    </w:rPr>
  </w:style>
  <w:style w:type="character" w:customStyle="1" w:styleId="PedmtkomenteChar">
    <w:name w:val="Předmět komentáře Char"/>
    <w:basedOn w:val="TextkomenteChar"/>
    <w:link w:val="Pedmtkomente"/>
    <w:uiPriority w:val="99"/>
    <w:semiHidden/>
    <w:rsid w:val="0068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kubik@pnhb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1954</Words>
  <Characters>11532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6</cp:revision>
  <cp:lastPrinted>2021-03-24T10:13:00Z</cp:lastPrinted>
  <dcterms:created xsi:type="dcterms:W3CDTF">2021-03-24T10:15:00Z</dcterms:created>
  <dcterms:modified xsi:type="dcterms:W3CDTF">2021-03-24T11:56:00Z</dcterms:modified>
</cp:coreProperties>
</file>